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92" w:rsidRPr="008C6B80" w:rsidRDefault="006E0292" w:rsidP="00A05C82">
      <w:pPr>
        <w:spacing w:before="80" w:after="80" w:line="240" w:lineRule="auto"/>
        <w:jc w:val="both"/>
        <w:rPr>
          <w:b/>
          <w:bCs/>
          <w:spacing w:val="76"/>
          <w:sz w:val="18"/>
          <w:szCs w:val="18"/>
          <w:lang w:eastAsia="pl-PL"/>
        </w:rPr>
      </w:pPr>
      <w:proofErr w:type="spellStart"/>
      <w:r w:rsidRPr="008C6B80">
        <w:rPr>
          <w:b/>
          <w:bCs/>
          <w:spacing w:val="76"/>
          <w:sz w:val="18"/>
          <w:szCs w:val="18"/>
          <w:lang w:eastAsia="pl-PL"/>
        </w:rPr>
        <w:t>ZOSM.</w:t>
      </w:r>
      <w:r>
        <w:rPr>
          <w:b/>
          <w:bCs/>
          <w:spacing w:val="76"/>
          <w:sz w:val="18"/>
          <w:szCs w:val="18"/>
          <w:lang w:eastAsia="pl-PL"/>
        </w:rPr>
        <w:t>DZ.</w:t>
      </w:r>
      <w:r w:rsidR="00126AC9">
        <w:rPr>
          <w:b/>
          <w:bCs/>
          <w:spacing w:val="76"/>
          <w:sz w:val="18"/>
          <w:szCs w:val="18"/>
          <w:lang w:eastAsia="pl-PL"/>
        </w:rPr>
        <w:t>271.02.04.18</w:t>
      </w:r>
      <w:proofErr w:type="spellEnd"/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b/>
          <w:bCs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  <w:r w:rsidRPr="008C6B80">
        <w:rPr>
          <w:rFonts w:eastAsia="Arial,Bold"/>
          <w:b/>
          <w:bCs/>
          <w:sz w:val="24"/>
          <w:szCs w:val="24"/>
        </w:rPr>
        <w:t>ZAMAWIAJĄCY: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  <w:r w:rsidRPr="008C6B80">
        <w:rPr>
          <w:rFonts w:eastAsia="Arial,Bold"/>
          <w:b/>
          <w:bCs/>
          <w:sz w:val="24"/>
          <w:szCs w:val="24"/>
        </w:rPr>
        <w:t>ZAKŁAD OBSŁUGI SYSTEMU MONITORINGU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  <w:r w:rsidRPr="008C6B80">
        <w:rPr>
          <w:rFonts w:eastAsia="Arial,Bold"/>
          <w:b/>
          <w:bCs/>
          <w:sz w:val="24"/>
          <w:szCs w:val="24"/>
        </w:rPr>
        <w:t>UL. MŁYNARSKA 43/45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  <w:r w:rsidRPr="008C6B80">
        <w:rPr>
          <w:rFonts w:eastAsia="Arial,Bold"/>
          <w:b/>
          <w:bCs/>
          <w:sz w:val="24"/>
          <w:szCs w:val="24"/>
        </w:rPr>
        <w:t>01-170 Warszawa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  <w:r w:rsidRPr="008C6B80">
        <w:rPr>
          <w:rFonts w:eastAsia="Arial,Bold"/>
          <w:b/>
          <w:bCs/>
          <w:sz w:val="24"/>
          <w:szCs w:val="24"/>
        </w:rPr>
        <w:t>TEL. (22) 443 01 80, FAX (22) 443 01 89</w:t>
      </w:r>
    </w:p>
    <w:p w:rsidR="006E0292" w:rsidRPr="008C6B80" w:rsidRDefault="006E0292" w:rsidP="00A05C82">
      <w:pPr>
        <w:pBdr>
          <w:bottom w:val="single" w:sz="4" w:space="1" w:color="auto"/>
        </w:pBd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8"/>
          <w:szCs w:val="2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8"/>
          <w:szCs w:val="2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8"/>
          <w:szCs w:val="28"/>
        </w:rPr>
      </w:pPr>
      <w:r w:rsidRPr="008C6B80">
        <w:rPr>
          <w:rFonts w:eastAsia="Arial,Bold"/>
          <w:b/>
          <w:bCs/>
          <w:sz w:val="28"/>
          <w:szCs w:val="28"/>
        </w:rPr>
        <w:t>SPECYFIKACJA ISTOTNYCH WARUNK</w:t>
      </w:r>
      <w:r>
        <w:rPr>
          <w:rFonts w:eastAsia="Arial,Bold"/>
          <w:b/>
          <w:bCs/>
          <w:sz w:val="28"/>
          <w:szCs w:val="28"/>
        </w:rPr>
        <w:t>Ó</w:t>
      </w:r>
      <w:r w:rsidRPr="008C6B80">
        <w:rPr>
          <w:rFonts w:eastAsia="Arial,Bold"/>
          <w:b/>
          <w:bCs/>
          <w:sz w:val="28"/>
          <w:szCs w:val="28"/>
        </w:rPr>
        <w:t>W ZAM</w:t>
      </w:r>
      <w:r>
        <w:rPr>
          <w:rFonts w:eastAsia="Arial,Bold"/>
          <w:b/>
          <w:bCs/>
          <w:sz w:val="28"/>
          <w:szCs w:val="28"/>
        </w:rPr>
        <w:t>Ó</w:t>
      </w:r>
      <w:r w:rsidRPr="008C6B80">
        <w:rPr>
          <w:rFonts w:eastAsia="Arial,Bold"/>
          <w:b/>
          <w:bCs/>
          <w:sz w:val="28"/>
          <w:szCs w:val="28"/>
        </w:rPr>
        <w:t>WIENIA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4"/>
          <w:szCs w:val="24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0"/>
          <w:szCs w:val="20"/>
        </w:rPr>
      </w:pPr>
      <w:proofErr w:type="gramStart"/>
      <w:r w:rsidRPr="008C6B80">
        <w:rPr>
          <w:rFonts w:eastAsia="Arial,Bold"/>
          <w:b/>
          <w:bCs/>
          <w:sz w:val="20"/>
          <w:szCs w:val="20"/>
        </w:rPr>
        <w:t>w</w:t>
      </w:r>
      <w:proofErr w:type="gramEnd"/>
      <w:r w:rsidRPr="008C6B80">
        <w:rPr>
          <w:rFonts w:eastAsia="Arial,Bold"/>
          <w:b/>
          <w:bCs/>
          <w:sz w:val="20"/>
          <w:szCs w:val="20"/>
        </w:rPr>
        <w:t xml:space="preserve"> postępowaniu o udzielenie zamówienia publicznego prowadzonym 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0"/>
          <w:szCs w:val="20"/>
        </w:rPr>
      </w:pPr>
      <w:proofErr w:type="gramStart"/>
      <w:r w:rsidRPr="008C6B80">
        <w:rPr>
          <w:rFonts w:eastAsia="Arial,Bold"/>
          <w:b/>
          <w:bCs/>
          <w:sz w:val="20"/>
          <w:szCs w:val="20"/>
        </w:rPr>
        <w:t>w</w:t>
      </w:r>
      <w:proofErr w:type="gramEnd"/>
      <w:r w:rsidRPr="008C6B80">
        <w:rPr>
          <w:rFonts w:eastAsia="Arial,Bold"/>
          <w:b/>
          <w:bCs/>
          <w:sz w:val="20"/>
          <w:szCs w:val="20"/>
        </w:rPr>
        <w:t xml:space="preserve"> trybie przetargu nieograniczonego pod nazwą: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18"/>
          <w:szCs w:val="18"/>
        </w:rPr>
      </w:pPr>
    </w:p>
    <w:p w:rsidR="006E0292" w:rsidRPr="008C6B80" w:rsidRDefault="006E0292" w:rsidP="00A05C82">
      <w:pPr>
        <w:pStyle w:val="Akapitzlist"/>
        <w:spacing w:before="80" w:after="80" w:line="240" w:lineRule="auto"/>
        <w:ind w:left="360"/>
        <w:jc w:val="center"/>
      </w:pPr>
      <w:r w:rsidRPr="008C6B80">
        <w:rPr>
          <w:b/>
          <w:bCs/>
        </w:rPr>
        <w:t>KONSERWACJA I OBSŁUGA SERWISOWA SYSTEMU MONITORINGU WIZYJNEGO MIASTA STOŁECZNEGO WARSZAWY.</w:t>
      </w:r>
    </w:p>
    <w:p w:rsidR="006E0292" w:rsidRPr="008C6B80" w:rsidRDefault="006E0292" w:rsidP="00A05C82">
      <w:pPr>
        <w:pStyle w:val="Nagwek"/>
        <w:tabs>
          <w:tab w:val="left" w:pos="708"/>
        </w:tabs>
        <w:spacing w:before="80" w:after="8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  <w:u w:val="single"/>
        </w:rPr>
        <w:t>Rodzaj zamówienia</w:t>
      </w:r>
      <w:r w:rsidRPr="008C6B80">
        <w:rPr>
          <w:rFonts w:eastAsia="Arial,Bold"/>
          <w:sz w:val="18"/>
          <w:szCs w:val="18"/>
        </w:rPr>
        <w:t>: Usługi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Wartość zamówienia nie przekracza wyrażonej w złotych równowartości kwoty określonej </w:t>
      </w:r>
      <w:r w:rsidRPr="008C6B80">
        <w:rPr>
          <w:rFonts w:eastAsia="Arial,Bold"/>
          <w:sz w:val="18"/>
          <w:szCs w:val="18"/>
        </w:rPr>
        <w:br/>
        <w:t xml:space="preserve">w przepisach wydanych na podstawie art. 11 ust. 8 ustawy z dnia 29 stycznia 2004 r. </w:t>
      </w:r>
      <w:r w:rsidRPr="008C6B80">
        <w:rPr>
          <w:rFonts w:eastAsia="Arial,Bold"/>
          <w:sz w:val="18"/>
          <w:szCs w:val="18"/>
        </w:rPr>
        <w:br/>
        <w:t xml:space="preserve">Prawo zamówień publicznych </w:t>
      </w:r>
      <w:r w:rsidRPr="00983F57">
        <w:rPr>
          <w:rFonts w:eastAsia="Arial,Bold"/>
          <w:sz w:val="18"/>
          <w:szCs w:val="18"/>
        </w:rPr>
        <w:t>(</w:t>
      </w:r>
      <w:r w:rsidRPr="009F34B7">
        <w:rPr>
          <w:rFonts w:eastAsia="Arial,Bold"/>
          <w:sz w:val="18"/>
          <w:szCs w:val="18"/>
        </w:rPr>
        <w:t xml:space="preserve">tekst jedn.: </w:t>
      </w:r>
      <w:r w:rsidR="00126AC9" w:rsidRPr="00126AC9">
        <w:rPr>
          <w:rFonts w:eastAsia="Arial,Bold"/>
          <w:sz w:val="18"/>
          <w:szCs w:val="18"/>
        </w:rPr>
        <w:t xml:space="preserve">Dz.U. </w:t>
      </w:r>
      <w:proofErr w:type="gramStart"/>
      <w:r w:rsidR="00126AC9" w:rsidRPr="00126AC9">
        <w:rPr>
          <w:rFonts w:eastAsia="Arial,Bold"/>
          <w:sz w:val="18"/>
          <w:szCs w:val="18"/>
        </w:rPr>
        <w:t>z</w:t>
      </w:r>
      <w:proofErr w:type="gramEnd"/>
      <w:r w:rsidR="00126AC9" w:rsidRPr="00126AC9">
        <w:rPr>
          <w:rFonts w:eastAsia="Arial,Bold"/>
          <w:sz w:val="18"/>
          <w:szCs w:val="18"/>
        </w:rPr>
        <w:t> </w:t>
      </w:r>
      <w:proofErr w:type="spellStart"/>
      <w:r w:rsidR="00126AC9" w:rsidRPr="00126AC9">
        <w:rPr>
          <w:rFonts w:eastAsia="Arial,Bold"/>
          <w:sz w:val="18"/>
          <w:szCs w:val="18"/>
        </w:rPr>
        <w:t>2017r</w:t>
      </w:r>
      <w:proofErr w:type="spellEnd"/>
      <w:r w:rsidR="00126AC9" w:rsidRPr="00126AC9">
        <w:rPr>
          <w:rFonts w:eastAsia="Arial,Bold"/>
          <w:sz w:val="18"/>
          <w:szCs w:val="18"/>
        </w:rPr>
        <w:t xml:space="preserve">., </w:t>
      </w:r>
      <w:proofErr w:type="spellStart"/>
      <w:r w:rsidR="00126AC9" w:rsidRPr="00126AC9">
        <w:rPr>
          <w:rFonts w:eastAsia="Arial,Bold"/>
          <w:sz w:val="18"/>
          <w:szCs w:val="18"/>
        </w:rPr>
        <w:t>poz.1523</w:t>
      </w:r>
      <w:proofErr w:type="spellEnd"/>
      <w:r w:rsidR="00126AC9" w:rsidRPr="00126AC9">
        <w:rPr>
          <w:rFonts w:eastAsia="Arial,Bold"/>
          <w:sz w:val="18"/>
          <w:szCs w:val="18"/>
        </w:rPr>
        <w:t xml:space="preserve"> z późn.</w:t>
      </w:r>
      <w:proofErr w:type="gramStart"/>
      <w:r w:rsidR="00126AC9" w:rsidRPr="00126AC9">
        <w:rPr>
          <w:rFonts w:eastAsia="Arial,Bold"/>
          <w:sz w:val="18"/>
          <w:szCs w:val="18"/>
        </w:rPr>
        <w:t>zm</w:t>
      </w:r>
      <w:proofErr w:type="gramEnd"/>
      <w:r w:rsidR="00126AC9" w:rsidRPr="00126AC9">
        <w:rPr>
          <w:rFonts w:eastAsia="Arial,Bold"/>
          <w:sz w:val="18"/>
          <w:szCs w:val="18"/>
        </w:rPr>
        <w:t>.</w:t>
      </w:r>
      <w:r w:rsidRPr="00983F57">
        <w:rPr>
          <w:rFonts w:eastAsia="Arial,Bold"/>
          <w:sz w:val="18"/>
          <w:szCs w:val="18"/>
        </w:rPr>
        <w:t>)</w:t>
      </w:r>
      <w:r w:rsidRPr="008C6B80">
        <w:rPr>
          <w:rFonts w:eastAsia="Arial,Bold"/>
          <w:sz w:val="18"/>
          <w:szCs w:val="18"/>
        </w:rPr>
        <w:t>: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b/>
          <w:bCs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Opracowała komisja przetargowa: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b/>
          <w:bCs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i/>
          <w:iCs/>
          <w:sz w:val="18"/>
          <w:szCs w:val="18"/>
        </w:rPr>
      </w:pPr>
      <w:r w:rsidRPr="008C6B80">
        <w:rPr>
          <w:rFonts w:eastAsia="Arial,Bold"/>
          <w:i/>
          <w:iCs/>
          <w:sz w:val="18"/>
          <w:szCs w:val="18"/>
        </w:rPr>
        <w:t>Jacek Łukomski</w:t>
      </w:r>
      <w:r w:rsidRPr="008C6B80">
        <w:rPr>
          <w:rFonts w:eastAsia="Arial,Bold"/>
          <w:i/>
          <w:iCs/>
          <w:sz w:val="18"/>
          <w:szCs w:val="18"/>
        </w:rPr>
        <w:tab/>
      </w:r>
      <w:r w:rsidRPr="008C6B80">
        <w:rPr>
          <w:rFonts w:eastAsia="Arial,Bold"/>
          <w:i/>
          <w:iCs/>
          <w:sz w:val="18"/>
          <w:szCs w:val="18"/>
        </w:rPr>
        <w:tab/>
      </w:r>
      <w:r w:rsidRPr="008C6B80">
        <w:rPr>
          <w:rFonts w:eastAsia="Arial,Bold"/>
          <w:i/>
          <w:iCs/>
          <w:sz w:val="18"/>
          <w:szCs w:val="18"/>
        </w:rPr>
        <w:tab/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i/>
          <w:iCs/>
          <w:sz w:val="18"/>
          <w:szCs w:val="18"/>
        </w:rPr>
      </w:pPr>
      <w:r w:rsidRPr="008C6B80">
        <w:rPr>
          <w:rFonts w:eastAsia="Arial,Bold"/>
          <w:i/>
          <w:iCs/>
          <w:sz w:val="18"/>
          <w:szCs w:val="18"/>
        </w:rPr>
        <w:t>Piotr Łukasik</w:t>
      </w:r>
      <w:r w:rsidRPr="008C6B80">
        <w:rPr>
          <w:rFonts w:eastAsia="Arial,Bold"/>
          <w:i/>
          <w:iCs/>
          <w:sz w:val="18"/>
          <w:szCs w:val="18"/>
        </w:rPr>
        <w:tab/>
      </w:r>
      <w:r w:rsidRPr="008C6B80">
        <w:rPr>
          <w:rFonts w:eastAsia="Arial,Bold"/>
          <w:i/>
          <w:iCs/>
          <w:sz w:val="18"/>
          <w:szCs w:val="18"/>
        </w:rPr>
        <w:tab/>
      </w:r>
      <w:r w:rsidRPr="008C6B80">
        <w:rPr>
          <w:rFonts w:eastAsia="Arial,Bold"/>
          <w:i/>
          <w:iCs/>
          <w:sz w:val="18"/>
          <w:szCs w:val="18"/>
        </w:rPr>
        <w:tab/>
      </w:r>
    </w:p>
    <w:p w:rsidR="006E0292" w:rsidRPr="008C6B80" w:rsidRDefault="00126AC9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i/>
          <w:iCs/>
          <w:sz w:val="18"/>
          <w:szCs w:val="18"/>
        </w:rPr>
      </w:pPr>
      <w:r>
        <w:rPr>
          <w:rFonts w:eastAsia="Arial,Bold"/>
          <w:i/>
          <w:iCs/>
          <w:sz w:val="18"/>
          <w:szCs w:val="18"/>
        </w:rPr>
        <w:t>Jacek Ammar</w:t>
      </w:r>
      <w:r w:rsidR="006E0292" w:rsidRPr="008C6B80">
        <w:rPr>
          <w:rFonts w:eastAsia="Arial,Bold"/>
          <w:i/>
          <w:iCs/>
          <w:sz w:val="18"/>
          <w:szCs w:val="18"/>
        </w:rPr>
        <w:tab/>
      </w:r>
      <w:r w:rsidR="006E0292" w:rsidRPr="008C6B80">
        <w:rPr>
          <w:rFonts w:eastAsia="Arial,Bold"/>
          <w:i/>
          <w:iCs/>
          <w:sz w:val="18"/>
          <w:szCs w:val="18"/>
        </w:rPr>
        <w:tab/>
      </w:r>
      <w:r w:rsidR="006E0292" w:rsidRPr="008C6B80">
        <w:rPr>
          <w:rFonts w:eastAsia="Arial,Bold"/>
          <w:i/>
          <w:iCs/>
          <w:sz w:val="18"/>
          <w:szCs w:val="18"/>
        </w:rPr>
        <w:tab/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i/>
          <w:iCs/>
          <w:sz w:val="18"/>
          <w:szCs w:val="18"/>
        </w:rPr>
      </w:pPr>
      <w:r w:rsidRPr="008C6B80">
        <w:rPr>
          <w:rFonts w:eastAsia="Arial,Bold"/>
          <w:i/>
          <w:iCs/>
          <w:sz w:val="18"/>
          <w:szCs w:val="18"/>
        </w:rPr>
        <w:tab/>
      </w:r>
      <w:r w:rsidRPr="008C6B80">
        <w:rPr>
          <w:rFonts w:eastAsia="Arial,Bold"/>
          <w:i/>
          <w:iCs/>
          <w:sz w:val="18"/>
          <w:szCs w:val="18"/>
        </w:rPr>
        <w:tab/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i/>
          <w:iCs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Warszawa, dnia </w:t>
      </w:r>
      <w:r>
        <w:rPr>
          <w:rFonts w:eastAsia="Arial,Bold"/>
          <w:sz w:val="18"/>
          <w:szCs w:val="18"/>
        </w:rPr>
        <w:t>1</w:t>
      </w:r>
      <w:r w:rsidR="00126AC9">
        <w:rPr>
          <w:rFonts w:eastAsia="Arial,Bold"/>
          <w:sz w:val="18"/>
          <w:szCs w:val="18"/>
        </w:rPr>
        <w:t>2</w:t>
      </w:r>
      <w:r>
        <w:rPr>
          <w:rFonts w:eastAsia="Arial,Bold"/>
          <w:sz w:val="18"/>
          <w:szCs w:val="18"/>
        </w:rPr>
        <w:t>.0</w:t>
      </w:r>
      <w:r w:rsidR="00126AC9">
        <w:rPr>
          <w:rFonts w:eastAsia="Arial,Bold"/>
          <w:sz w:val="18"/>
          <w:szCs w:val="18"/>
        </w:rPr>
        <w:t>4</w:t>
      </w:r>
      <w:r>
        <w:rPr>
          <w:rFonts w:eastAsia="Arial,Bold"/>
          <w:sz w:val="18"/>
          <w:szCs w:val="18"/>
        </w:rPr>
        <w:t>.201</w:t>
      </w:r>
      <w:r w:rsidR="00126AC9">
        <w:rPr>
          <w:rFonts w:eastAsia="Arial,Bold"/>
          <w:sz w:val="18"/>
          <w:szCs w:val="18"/>
        </w:rPr>
        <w:t>8</w:t>
      </w:r>
      <w:r w:rsidRPr="008C6B80">
        <w:rPr>
          <w:rFonts w:eastAsia="Arial,Bold"/>
          <w:sz w:val="18"/>
          <w:szCs w:val="18"/>
        </w:rPr>
        <w:t xml:space="preserve"> </w:t>
      </w:r>
      <w:proofErr w:type="gramStart"/>
      <w:r w:rsidRPr="008C6B80">
        <w:rPr>
          <w:rFonts w:eastAsia="Arial,Bold"/>
          <w:sz w:val="18"/>
          <w:szCs w:val="18"/>
        </w:rPr>
        <w:t>r</w:t>
      </w:r>
      <w:proofErr w:type="gramEnd"/>
      <w:r w:rsidRPr="008C6B80">
        <w:rPr>
          <w:rFonts w:eastAsia="Arial,Bold"/>
          <w:sz w:val="18"/>
          <w:szCs w:val="18"/>
        </w:rPr>
        <w:t xml:space="preserve">. </w:t>
      </w:r>
      <w:r w:rsidRPr="008C6B80">
        <w:rPr>
          <w:rFonts w:eastAsia="Arial,Bold"/>
          <w:sz w:val="18"/>
          <w:szCs w:val="18"/>
        </w:rPr>
        <w:tab/>
      </w:r>
      <w:r w:rsidRPr="008C6B80">
        <w:rPr>
          <w:rFonts w:eastAsia="Arial,Bold"/>
          <w:sz w:val="18"/>
          <w:szCs w:val="18"/>
        </w:rPr>
        <w:tab/>
      </w:r>
      <w:r w:rsidRPr="008C6B80">
        <w:rPr>
          <w:rFonts w:eastAsia="Arial,Bold"/>
          <w:sz w:val="18"/>
          <w:szCs w:val="18"/>
        </w:rPr>
        <w:tab/>
      </w:r>
      <w:r w:rsidRPr="008C6B80">
        <w:rPr>
          <w:rFonts w:eastAsia="Arial,Bold"/>
          <w:sz w:val="18"/>
          <w:szCs w:val="18"/>
        </w:rPr>
        <w:tab/>
      </w:r>
      <w:r w:rsidRPr="008C6B80">
        <w:rPr>
          <w:rFonts w:eastAsia="Arial,Bold"/>
          <w:sz w:val="18"/>
          <w:szCs w:val="18"/>
        </w:rPr>
        <w:tab/>
      </w:r>
      <w:r w:rsidRPr="008C6B80">
        <w:rPr>
          <w:rFonts w:eastAsia="Arial,Bold"/>
          <w:sz w:val="18"/>
          <w:szCs w:val="18"/>
        </w:rPr>
        <w:tab/>
        <w:t>…………………………………………………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ind w:left="5954"/>
        <w:jc w:val="center"/>
        <w:rPr>
          <w:rFonts w:eastAsia="Arial,Bold"/>
          <w:b/>
          <w:bCs/>
          <w:i/>
          <w:iCs/>
          <w:sz w:val="18"/>
          <w:szCs w:val="18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Zatwierdzam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ind w:left="5954"/>
        <w:jc w:val="center"/>
        <w:rPr>
          <w:rFonts w:eastAsia="Arial,Bold"/>
          <w:b/>
          <w:bCs/>
          <w:i/>
          <w:iCs/>
          <w:sz w:val="18"/>
          <w:szCs w:val="18"/>
        </w:rPr>
      </w:pPr>
    </w:p>
    <w:p w:rsidR="006E0292" w:rsidRPr="008C6B80" w:rsidRDefault="006E0292" w:rsidP="00A05C82">
      <w:pPr>
        <w:spacing w:before="80" w:after="80" w:line="240" w:lineRule="auto"/>
        <w:ind w:left="5954"/>
        <w:jc w:val="center"/>
        <w:rPr>
          <w:rFonts w:eastAsia="Arial,Bold"/>
          <w:b/>
          <w:bCs/>
          <w:i/>
          <w:iCs/>
          <w:sz w:val="18"/>
          <w:szCs w:val="18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Dyrektor Zakładu Obsługi Systemu Monitoringu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ind w:left="5954"/>
        <w:jc w:val="center"/>
        <w:rPr>
          <w:rFonts w:eastAsia="Arial,Bold"/>
          <w:b/>
          <w:bCs/>
          <w:i/>
          <w:iCs/>
          <w:sz w:val="18"/>
          <w:szCs w:val="18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Jacek Gniadek</w:t>
      </w:r>
    </w:p>
    <w:p w:rsidR="006E0292" w:rsidRPr="008C6B80" w:rsidRDefault="006E0292" w:rsidP="00A05C82">
      <w:pPr>
        <w:spacing w:before="80" w:after="80" w:line="240" w:lineRule="auto"/>
        <w:jc w:val="center"/>
        <w:rPr>
          <w:b/>
          <w:bCs/>
          <w:sz w:val="20"/>
          <w:szCs w:val="20"/>
        </w:rPr>
      </w:pPr>
    </w:p>
    <w:p w:rsidR="006E0292" w:rsidRPr="008C6B80" w:rsidRDefault="006E0292" w:rsidP="00126AC9">
      <w:pPr>
        <w:spacing w:before="80" w:after="80" w:line="240" w:lineRule="auto"/>
        <w:jc w:val="center"/>
        <w:rPr>
          <w:b/>
          <w:bCs/>
          <w:spacing w:val="76"/>
          <w:sz w:val="20"/>
          <w:szCs w:val="20"/>
          <w:lang w:eastAsia="ar-SA"/>
        </w:rPr>
      </w:pPr>
      <w:r w:rsidRPr="008C6B80">
        <w:rPr>
          <w:b/>
          <w:bCs/>
          <w:sz w:val="20"/>
          <w:szCs w:val="20"/>
        </w:rPr>
        <w:br w:type="page"/>
      </w:r>
      <w:r w:rsidRPr="008C6B80">
        <w:rPr>
          <w:b/>
          <w:bCs/>
          <w:spacing w:val="76"/>
          <w:sz w:val="20"/>
          <w:szCs w:val="20"/>
          <w:lang w:eastAsia="ar-SA"/>
        </w:rPr>
        <w:lastRenderedPageBreak/>
        <w:t>Część I</w:t>
      </w:r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  <w:bookmarkStart w:id="0" w:name="_Toc159141159"/>
      <w:r w:rsidRPr="008C6B80">
        <w:rPr>
          <w:spacing w:val="76"/>
          <w:lang w:eastAsia="ar-SA"/>
        </w:rPr>
        <w:t>POSTANOWIENIA OGÓLNE</w:t>
      </w:r>
      <w:bookmarkEnd w:id="0"/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INFORMACJA O ZAMAWIAJĄCYM </w:t>
      </w:r>
    </w:p>
    <w:p w:rsidR="006E0292" w:rsidRPr="008C6B80" w:rsidRDefault="006E0292" w:rsidP="00A05C82">
      <w:pPr>
        <w:tabs>
          <w:tab w:val="num" w:pos="0"/>
        </w:tabs>
        <w:suppressAutoHyphens/>
        <w:autoSpaceDE w:val="0"/>
        <w:autoSpaceDN w:val="0"/>
        <w:adjustRightInd w:val="0"/>
        <w:spacing w:before="80" w:after="80" w:line="240" w:lineRule="auto"/>
        <w:ind w:left="714" w:hanging="714"/>
        <w:jc w:val="both"/>
        <w:rPr>
          <w:b/>
          <w:bCs/>
          <w:sz w:val="18"/>
          <w:szCs w:val="18"/>
          <w:lang w:eastAsia="ar-SA"/>
        </w:rPr>
      </w:pPr>
      <w:r w:rsidRPr="008C6B80">
        <w:rPr>
          <w:b/>
          <w:bCs/>
          <w:sz w:val="18"/>
          <w:szCs w:val="18"/>
          <w:lang w:eastAsia="ar-SA"/>
        </w:rPr>
        <w:t>Zakład Obsługi Systemu Monitoringu</w:t>
      </w:r>
    </w:p>
    <w:p w:rsidR="006E0292" w:rsidRPr="008C6B80" w:rsidRDefault="006E0292" w:rsidP="00A05C82">
      <w:pPr>
        <w:tabs>
          <w:tab w:val="num" w:pos="0"/>
        </w:tabs>
        <w:suppressAutoHyphens/>
        <w:autoSpaceDE w:val="0"/>
        <w:autoSpaceDN w:val="0"/>
        <w:adjustRightInd w:val="0"/>
        <w:spacing w:before="80" w:after="80" w:line="240" w:lineRule="auto"/>
        <w:ind w:left="714" w:hanging="714"/>
        <w:jc w:val="both"/>
        <w:rPr>
          <w:b/>
          <w:bCs/>
          <w:sz w:val="18"/>
          <w:szCs w:val="18"/>
          <w:lang w:eastAsia="ar-SA"/>
        </w:rPr>
      </w:pPr>
      <w:proofErr w:type="gramStart"/>
      <w:r w:rsidRPr="008C6B80">
        <w:rPr>
          <w:b/>
          <w:bCs/>
          <w:sz w:val="18"/>
          <w:szCs w:val="18"/>
          <w:lang w:eastAsia="ar-SA"/>
        </w:rPr>
        <w:t>ul</w:t>
      </w:r>
      <w:proofErr w:type="gramEnd"/>
      <w:r w:rsidRPr="008C6B80">
        <w:rPr>
          <w:b/>
          <w:bCs/>
          <w:sz w:val="18"/>
          <w:szCs w:val="18"/>
          <w:lang w:eastAsia="ar-SA"/>
        </w:rPr>
        <w:t>. Młynarska 43/45</w:t>
      </w:r>
    </w:p>
    <w:p w:rsidR="006E0292" w:rsidRPr="008C6B80" w:rsidRDefault="006E0292" w:rsidP="00A05C82">
      <w:pPr>
        <w:tabs>
          <w:tab w:val="num" w:pos="0"/>
        </w:tabs>
        <w:suppressAutoHyphens/>
        <w:autoSpaceDE w:val="0"/>
        <w:autoSpaceDN w:val="0"/>
        <w:adjustRightInd w:val="0"/>
        <w:spacing w:before="80" w:after="80" w:line="240" w:lineRule="auto"/>
        <w:ind w:left="714" w:hanging="714"/>
        <w:jc w:val="both"/>
        <w:rPr>
          <w:b/>
          <w:bCs/>
          <w:sz w:val="18"/>
          <w:szCs w:val="18"/>
          <w:lang w:eastAsia="ar-SA"/>
        </w:rPr>
      </w:pPr>
      <w:r w:rsidRPr="008C6B80">
        <w:rPr>
          <w:b/>
          <w:bCs/>
          <w:sz w:val="18"/>
          <w:szCs w:val="18"/>
          <w:lang w:eastAsia="ar-SA"/>
        </w:rPr>
        <w:t>01-170 Warszawa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OSOBY UPOWAŻNIONE DO POROZUMIEWANIA SIĘ Z WYKONAWCAMI </w:t>
      </w:r>
    </w:p>
    <w:p w:rsidR="006E0292" w:rsidRPr="008C6B80" w:rsidRDefault="006E0292" w:rsidP="00A05C82">
      <w:pPr>
        <w:tabs>
          <w:tab w:val="num" w:pos="284"/>
        </w:tabs>
        <w:spacing w:before="80" w:after="80" w:line="240" w:lineRule="auto"/>
        <w:ind w:left="714" w:hanging="714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Osobami upoważnionymi do kontaktu z wykonawcami są: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  <w:u w:val="single"/>
        </w:rPr>
      </w:pPr>
      <w:proofErr w:type="gramStart"/>
      <w:r w:rsidRPr="008C6B80">
        <w:rPr>
          <w:sz w:val="18"/>
          <w:szCs w:val="18"/>
          <w:u w:val="single"/>
        </w:rPr>
        <w:t>w</w:t>
      </w:r>
      <w:proofErr w:type="gramEnd"/>
      <w:r w:rsidRPr="008C6B80">
        <w:rPr>
          <w:sz w:val="18"/>
          <w:szCs w:val="18"/>
          <w:u w:val="single"/>
        </w:rPr>
        <w:t xml:space="preserve"> zakresie dotyczącym przedmiotu zamówienia:</w:t>
      </w:r>
    </w:p>
    <w:p w:rsidR="006E0292" w:rsidRPr="008C6B80" w:rsidRDefault="006E0292" w:rsidP="00A05C82">
      <w:pPr>
        <w:tabs>
          <w:tab w:val="num" w:pos="426"/>
        </w:tabs>
        <w:spacing w:before="80" w:after="80" w:line="240" w:lineRule="auto"/>
        <w:ind w:left="426" w:hanging="142"/>
        <w:jc w:val="both"/>
        <w:rPr>
          <w:sz w:val="18"/>
          <w:szCs w:val="18"/>
        </w:rPr>
      </w:pPr>
      <w:r w:rsidRPr="008C6B80">
        <w:rPr>
          <w:sz w:val="18"/>
          <w:szCs w:val="18"/>
        </w:rPr>
        <w:tab/>
      </w:r>
      <w:proofErr w:type="gramStart"/>
      <w:r w:rsidRPr="008C6B80">
        <w:rPr>
          <w:sz w:val="18"/>
          <w:szCs w:val="18"/>
        </w:rPr>
        <w:t>imię</w:t>
      </w:r>
      <w:proofErr w:type="gramEnd"/>
      <w:r w:rsidRPr="008C6B80">
        <w:rPr>
          <w:sz w:val="18"/>
          <w:szCs w:val="18"/>
        </w:rPr>
        <w:t xml:space="preserve"> i nazwisko: </w:t>
      </w:r>
      <w:r w:rsidR="00126AC9">
        <w:rPr>
          <w:sz w:val="18"/>
          <w:szCs w:val="18"/>
        </w:rPr>
        <w:t>Jacek Ammar</w:t>
      </w:r>
      <w:r w:rsidRPr="008C6B80">
        <w:rPr>
          <w:sz w:val="18"/>
          <w:szCs w:val="18"/>
        </w:rPr>
        <w:t xml:space="preserve"> – Starszy inspektor w Zakładzie Obsługi Systemu Monitoringu </w:t>
      </w:r>
    </w:p>
    <w:p w:rsidR="006E0292" w:rsidRPr="008C6B80" w:rsidRDefault="006E0292" w:rsidP="00A05C82">
      <w:pPr>
        <w:tabs>
          <w:tab w:val="num" w:pos="426"/>
        </w:tabs>
        <w:spacing w:before="80" w:after="80" w:line="240" w:lineRule="auto"/>
        <w:ind w:left="426" w:hanging="142"/>
        <w:jc w:val="both"/>
        <w:rPr>
          <w:sz w:val="18"/>
          <w:szCs w:val="18"/>
        </w:rPr>
      </w:pPr>
      <w:r w:rsidRPr="008C6B80">
        <w:rPr>
          <w:sz w:val="18"/>
          <w:szCs w:val="18"/>
        </w:rPr>
        <w:tab/>
      </w:r>
      <w:proofErr w:type="gramStart"/>
      <w:r w:rsidRPr="008C6B80">
        <w:rPr>
          <w:sz w:val="18"/>
          <w:szCs w:val="18"/>
        </w:rPr>
        <w:t>tel</w:t>
      </w:r>
      <w:proofErr w:type="gramEnd"/>
      <w:r w:rsidRPr="008C6B80">
        <w:rPr>
          <w:sz w:val="18"/>
          <w:szCs w:val="18"/>
        </w:rPr>
        <w:t>. 22</w:t>
      </w:r>
      <w:r w:rsidR="009B0F64">
        <w:rPr>
          <w:sz w:val="18"/>
          <w:szCs w:val="18"/>
        </w:rPr>
        <w:t> </w:t>
      </w:r>
      <w:r w:rsidRPr="008C6B80">
        <w:rPr>
          <w:sz w:val="18"/>
          <w:szCs w:val="18"/>
        </w:rPr>
        <w:t>443</w:t>
      </w:r>
      <w:r w:rsidR="009B0F64">
        <w:rPr>
          <w:sz w:val="18"/>
          <w:szCs w:val="18"/>
        </w:rPr>
        <w:t> </w:t>
      </w:r>
      <w:r w:rsidRPr="008C6B80">
        <w:rPr>
          <w:sz w:val="18"/>
          <w:szCs w:val="18"/>
        </w:rPr>
        <w:t>01</w:t>
      </w:r>
      <w:r w:rsidR="009B0F64">
        <w:rPr>
          <w:sz w:val="18"/>
          <w:szCs w:val="18"/>
        </w:rPr>
        <w:t> </w:t>
      </w:r>
      <w:r w:rsidR="00126AC9">
        <w:rPr>
          <w:sz w:val="18"/>
          <w:szCs w:val="18"/>
        </w:rPr>
        <w:t>85</w:t>
      </w:r>
      <w:r w:rsidRPr="008C6B80">
        <w:rPr>
          <w:sz w:val="18"/>
          <w:szCs w:val="18"/>
        </w:rPr>
        <w:t xml:space="preserve"> 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proofErr w:type="gramStart"/>
      <w:r w:rsidRPr="008C6B80">
        <w:rPr>
          <w:sz w:val="18"/>
          <w:szCs w:val="18"/>
          <w:u w:val="single"/>
        </w:rPr>
        <w:t>w</w:t>
      </w:r>
      <w:proofErr w:type="gramEnd"/>
      <w:r w:rsidRPr="008C6B80">
        <w:rPr>
          <w:sz w:val="18"/>
          <w:szCs w:val="18"/>
          <w:u w:val="single"/>
        </w:rPr>
        <w:t xml:space="preserve"> zakresie dotyczącym zagadnień formalno - prawnych</w:t>
      </w:r>
      <w:r w:rsidRPr="008C6B80">
        <w:rPr>
          <w:sz w:val="18"/>
          <w:szCs w:val="18"/>
        </w:rPr>
        <w:t>:</w:t>
      </w:r>
    </w:p>
    <w:p w:rsidR="006E0292" w:rsidRPr="008C6B80" w:rsidRDefault="006E0292" w:rsidP="00A05C82">
      <w:pPr>
        <w:spacing w:before="80" w:after="80" w:line="240" w:lineRule="auto"/>
        <w:ind w:left="426" w:hanging="430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      </w:t>
      </w:r>
      <w:r w:rsidRPr="008C6B80">
        <w:rPr>
          <w:sz w:val="18"/>
          <w:szCs w:val="18"/>
        </w:rPr>
        <w:tab/>
      </w:r>
      <w:proofErr w:type="gramStart"/>
      <w:r w:rsidRPr="008C6B80">
        <w:rPr>
          <w:sz w:val="18"/>
          <w:szCs w:val="18"/>
        </w:rPr>
        <w:t>imię</w:t>
      </w:r>
      <w:proofErr w:type="gramEnd"/>
      <w:r w:rsidRPr="008C6B80">
        <w:rPr>
          <w:sz w:val="18"/>
          <w:szCs w:val="18"/>
        </w:rPr>
        <w:t xml:space="preserve"> i nazwisko: Piotr Łukasik - Główny specjalista w Zakładzie Obsługi Systemu Monitoringu </w:t>
      </w:r>
    </w:p>
    <w:p w:rsidR="006E0292" w:rsidRPr="008C6B80" w:rsidRDefault="006E0292" w:rsidP="00A05C82">
      <w:pPr>
        <w:spacing w:before="80" w:after="80" w:line="240" w:lineRule="auto"/>
        <w:ind w:left="426"/>
        <w:jc w:val="both"/>
        <w:rPr>
          <w:sz w:val="18"/>
          <w:szCs w:val="18"/>
        </w:rPr>
      </w:pPr>
      <w:proofErr w:type="gramStart"/>
      <w:r w:rsidRPr="008C6B80">
        <w:rPr>
          <w:sz w:val="18"/>
          <w:szCs w:val="18"/>
        </w:rPr>
        <w:t>tel</w:t>
      </w:r>
      <w:proofErr w:type="gramEnd"/>
      <w:r w:rsidRPr="008C6B80">
        <w:rPr>
          <w:sz w:val="18"/>
          <w:szCs w:val="18"/>
        </w:rPr>
        <w:t>. 022 443 01 87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TRYB UDZIELENIA ZAMÓWIENIA</w:t>
      </w:r>
    </w:p>
    <w:p w:rsidR="006E0292" w:rsidRPr="008C6B80" w:rsidRDefault="006E0292" w:rsidP="00A05C82">
      <w:pPr>
        <w:spacing w:before="80" w:after="80" w:line="240" w:lineRule="auto"/>
        <w:ind w:left="360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Postępowanie prowadzone jest </w:t>
      </w:r>
      <w:r w:rsidRPr="008C6B80">
        <w:rPr>
          <w:b/>
          <w:bCs/>
          <w:sz w:val="18"/>
          <w:szCs w:val="18"/>
        </w:rPr>
        <w:t>w trybie przetargu nieograniczonego</w:t>
      </w:r>
      <w:r w:rsidRPr="008C6B80">
        <w:rPr>
          <w:sz w:val="18"/>
          <w:szCs w:val="18"/>
        </w:rPr>
        <w:t xml:space="preserve"> na podstawie ustawy z dnia 29 stycznia 2004 r. Prawo zamówień publicznych </w:t>
      </w:r>
      <w:r w:rsidRPr="00B761ED">
        <w:rPr>
          <w:sz w:val="18"/>
          <w:szCs w:val="18"/>
        </w:rPr>
        <w:t>(</w:t>
      </w:r>
      <w:r w:rsidR="00BF7089" w:rsidRPr="00BF7089">
        <w:rPr>
          <w:sz w:val="18"/>
          <w:szCs w:val="18"/>
        </w:rPr>
        <w:t xml:space="preserve">Dz.U. </w:t>
      </w:r>
      <w:proofErr w:type="gramStart"/>
      <w:r w:rsidR="00BF7089" w:rsidRPr="00BF7089">
        <w:rPr>
          <w:sz w:val="18"/>
          <w:szCs w:val="18"/>
        </w:rPr>
        <w:t>z</w:t>
      </w:r>
      <w:proofErr w:type="gramEnd"/>
      <w:r w:rsidR="00BF7089" w:rsidRPr="00BF7089">
        <w:rPr>
          <w:sz w:val="18"/>
          <w:szCs w:val="18"/>
        </w:rPr>
        <w:t> 2017 r., poz. 1523 z późn.</w:t>
      </w:r>
      <w:proofErr w:type="gramStart"/>
      <w:r w:rsidR="00BF7089" w:rsidRPr="00BF7089">
        <w:rPr>
          <w:sz w:val="18"/>
          <w:szCs w:val="18"/>
        </w:rPr>
        <w:t>zm</w:t>
      </w:r>
      <w:proofErr w:type="gramEnd"/>
      <w:r w:rsidRPr="00B761ED">
        <w:rPr>
          <w:sz w:val="18"/>
          <w:szCs w:val="18"/>
        </w:rPr>
        <w:t>)</w:t>
      </w:r>
      <w:r w:rsidRPr="008C6B80">
        <w:rPr>
          <w:sz w:val="18"/>
          <w:szCs w:val="18"/>
        </w:rPr>
        <w:t xml:space="preserve">, zwanej dalej </w:t>
      </w:r>
      <w:r w:rsidRPr="008C6B80">
        <w:rPr>
          <w:sz w:val="18"/>
          <w:szCs w:val="18"/>
          <w:u w:val="single"/>
        </w:rPr>
        <w:t>ustawą Pzp</w:t>
      </w:r>
      <w:r w:rsidRPr="008C6B80">
        <w:rPr>
          <w:sz w:val="18"/>
          <w:szCs w:val="18"/>
        </w:rPr>
        <w:t>, w procedurze właściwej dla zamówień publicznych o wartości szacunkowej poniżej progów określonych w przepisach wydanych na podstawie art. 11 ust. 8 ustawy Pzp.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GENERALNE ZASADY UCZESTNICTWA W POSTĘPOWANIU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Ofertę może złożyć osoba fizyczna, osoba prawna lub jednostka organizacyjna nieposiadająca osobowości prawnej oraz podmioty te występujące wspólnie, o ile spełniają warunki określone w ustawie Pzp oraz w niniejszej specyfikacji istotnych warunków zamówienia, zwaną dalej specyfikacją lub w skrócie SIWZ.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Każdy wykonawca może złożyć tylko jedną ofertę na część lub części zamówienia w dowolnej konfiguracji.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SPOSÓB POROZUMIEWANIA SIĘ ZAMAWIAJĄCEGO Z WYKONAWCAMI 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suppressAutoHyphens/>
        <w:spacing w:before="80" w:after="80" w:line="240" w:lineRule="auto"/>
        <w:ind w:left="426" w:hanging="426"/>
        <w:jc w:val="both"/>
        <w:outlineLvl w:val="1"/>
        <w:rPr>
          <w:sz w:val="18"/>
          <w:szCs w:val="18"/>
          <w:u w:val="single"/>
          <w:lang w:eastAsia="ar-SA"/>
        </w:rPr>
      </w:pPr>
      <w:r w:rsidRPr="008C6B80">
        <w:rPr>
          <w:sz w:val="18"/>
          <w:szCs w:val="18"/>
          <w:u w:val="single"/>
          <w:lang w:eastAsia="ar-SA"/>
        </w:rPr>
        <w:t>Wszelką korespondencję do zamawiającego związaną z niniejszym postępowaniem, należy kierować na wyżej wymieniony adres:</w:t>
      </w:r>
    </w:p>
    <w:p w:rsidR="006E0292" w:rsidRPr="008C6B80" w:rsidRDefault="006E0292" w:rsidP="00A05C82">
      <w:pPr>
        <w:suppressAutoHyphens/>
        <w:autoSpaceDE w:val="0"/>
        <w:autoSpaceDN w:val="0"/>
        <w:adjustRightInd w:val="0"/>
        <w:spacing w:before="80" w:after="80" w:line="240" w:lineRule="auto"/>
        <w:ind w:left="426"/>
        <w:jc w:val="both"/>
        <w:rPr>
          <w:b/>
          <w:bCs/>
          <w:sz w:val="20"/>
          <w:szCs w:val="20"/>
          <w:lang w:eastAsia="ar-SA"/>
        </w:rPr>
      </w:pPr>
      <w:r>
        <w:rPr>
          <w:b/>
          <w:bCs/>
          <w:sz w:val="20"/>
          <w:szCs w:val="20"/>
          <w:lang w:eastAsia="ar-SA"/>
        </w:rPr>
        <w:t xml:space="preserve">Numer sprawy: </w:t>
      </w:r>
      <w:proofErr w:type="spellStart"/>
      <w:r w:rsidRPr="00161340">
        <w:rPr>
          <w:b/>
          <w:bCs/>
          <w:sz w:val="20"/>
          <w:szCs w:val="20"/>
          <w:lang w:eastAsia="ar-SA"/>
        </w:rPr>
        <w:t>ZOSM.DZ.</w:t>
      </w:r>
      <w:r w:rsidR="00BF7089">
        <w:rPr>
          <w:b/>
          <w:bCs/>
          <w:sz w:val="20"/>
          <w:szCs w:val="20"/>
          <w:lang w:eastAsia="ar-SA"/>
        </w:rPr>
        <w:t>271.02.04.18</w:t>
      </w:r>
      <w:proofErr w:type="spellEnd"/>
    </w:p>
    <w:p w:rsidR="006E0292" w:rsidRPr="008C6B80" w:rsidRDefault="006E0292" w:rsidP="00A05C82">
      <w:pPr>
        <w:suppressAutoHyphens/>
        <w:autoSpaceDE w:val="0"/>
        <w:autoSpaceDN w:val="0"/>
        <w:adjustRightInd w:val="0"/>
        <w:spacing w:before="80" w:after="80" w:line="240" w:lineRule="auto"/>
        <w:ind w:left="426"/>
        <w:jc w:val="both"/>
        <w:rPr>
          <w:b/>
          <w:bCs/>
          <w:sz w:val="18"/>
          <w:szCs w:val="18"/>
          <w:lang w:eastAsia="ar-SA"/>
        </w:rPr>
      </w:pPr>
      <w:r w:rsidRPr="008C6B80">
        <w:rPr>
          <w:sz w:val="18"/>
          <w:szCs w:val="18"/>
          <w:lang w:eastAsia="ar-SA"/>
        </w:rPr>
        <w:t xml:space="preserve">Adres poczty elektronicznej: </w:t>
      </w:r>
      <w:hyperlink r:id="rId8" w:history="1">
        <w:r w:rsidRPr="00B761ED">
          <w:rPr>
            <w:rStyle w:val="Hipercze"/>
            <w:b/>
            <w:bCs/>
            <w:sz w:val="18"/>
            <w:szCs w:val="18"/>
            <w:lang w:eastAsia="ar-SA"/>
          </w:rPr>
          <w:t>jacek.lukomski@zosm.pl</w:t>
        </w:r>
      </w:hyperlink>
      <w:r>
        <w:rPr>
          <w:sz w:val="18"/>
          <w:szCs w:val="18"/>
          <w:lang w:eastAsia="ar-SA"/>
        </w:rPr>
        <w:t xml:space="preserve">, </w:t>
      </w:r>
      <w:hyperlink r:id="rId9" w:history="1">
        <w:r w:rsidRPr="008C6B80">
          <w:rPr>
            <w:rStyle w:val="Hipercze"/>
            <w:b/>
            <w:bCs/>
            <w:sz w:val="18"/>
            <w:szCs w:val="18"/>
            <w:lang w:eastAsia="ar-SA"/>
          </w:rPr>
          <w:t>piotr.lukasik@zosm.pl</w:t>
        </w:r>
      </w:hyperlink>
      <w:r>
        <w:rPr>
          <w:b/>
          <w:bCs/>
          <w:sz w:val="18"/>
          <w:szCs w:val="18"/>
          <w:lang w:eastAsia="ar-SA"/>
        </w:rPr>
        <w:t xml:space="preserve">, </w:t>
      </w:r>
      <w:hyperlink r:id="rId10" w:history="1">
        <w:r w:rsidR="00BF7089" w:rsidRPr="00E77D75">
          <w:rPr>
            <w:rStyle w:val="Hipercze"/>
            <w:b/>
            <w:bCs/>
            <w:sz w:val="18"/>
            <w:szCs w:val="18"/>
            <w:lang w:eastAsia="ar-SA"/>
          </w:rPr>
          <w:t>jacek.ammar@zosm.pl</w:t>
        </w:r>
      </w:hyperlink>
      <w:r>
        <w:rPr>
          <w:b/>
          <w:bCs/>
          <w:sz w:val="18"/>
          <w:szCs w:val="18"/>
          <w:lang w:eastAsia="ar-SA"/>
        </w:rPr>
        <w:t xml:space="preserve"> </w:t>
      </w:r>
      <w:r w:rsidRPr="008C6B80">
        <w:rPr>
          <w:b/>
          <w:bCs/>
          <w:sz w:val="18"/>
          <w:szCs w:val="18"/>
          <w:lang w:eastAsia="ar-SA"/>
        </w:rPr>
        <w:t xml:space="preserve">oraz </w:t>
      </w:r>
      <w:hyperlink r:id="rId11" w:history="1">
        <w:r w:rsidRPr="008C6B80">
          <w:rPr>
            <w:b/>
            <w:bCs/>
            <w:color w:val="0000FF"/>
            <w:sz w:val="18"/>
            <w:szCs w:val="18"/>
            <w:u w:val="single"/>
            <w:lang w:eastAsia="ar-SA"/>
          </w:rPr>
          <w:t>kontakt@zosm.pl</w:t>
        </w:r>
      </w:hyperlink>
      <w:r w:rsidRPr="008C6B80">
        <w:rPr>
          <w:b/>
          <w:bCs/>
          <w:sz w:val="18"/>
          <w:szCs w:val="18"/>
          <w:lang w:eastAsia="ar-SA"/>
        </w:rPr>
        <w:t>,</w:t>
      </w:r>
    </w:p>
    <w:p w:rsidR="006E0292" w:rsidRPr="008C6B80" w:rsidRDefault="006E0292" w:rsidP="00A05C82">
      <w:pPr>
        <w:suppressAutoHyphens/>
        <w:autoSpaceDE w:val="0"/>
        <w:autoSpaceDN w:val="0"/>
        <w:adjustRightInd w:val="0"/>
        <w:spacing w:before="80" w:after="80" w:line="240" w:lineRule="auto"/>
        <w:ind w:left="426"/>
        <w:jc w:val="both"/>
        <w:rPr>
          <w:b/>
          <w:bCs/>
          <w:sz w:val="18"/>
          <w:szCs w:val="18"/>
          <w:lang w:eastAsia="ar-SA"/>
        </w:rPr>
      </w:pPr>
      <w:r w:rsidRPr="008C6B80">
        <w:rPr>
          <w:sz w:val="18"/>
          <w:szCs w:val="18"/>
          <w:lang w:eastAsia="ar-SA"/>
        </w:rPr>
        <w:t xml:space="preserve">Numer faksu: </w:t>
      </w:r>
      <w:r w:rsidRPr="008C6B80">
        <w:rPr>
          <w:b/>
          <w:bCs/>
          <w:sz w:val="18"/>
          <w:szCs w:val="18"/>
          <w:lang w:eastAsia="ar-SA"/>
        </w:rPr>
        <w:t>22 443 01 89</w:t>
      </w:r>
    </w:p>
    <w:p w:rsidR="006E0292" w:rsidRPr="00F62742" w:rsidRDefault="006E0292" w:rsidP="00F62742">
      <w:pPr>
        <w:suppressAutoHyphens/>
        <w:autoSpaceDE w:val="0"/>
        <w:autoSpaceDN w:val="0"/>
        <w:adjustRightInd w:val="0"/>
        <w:spacing w:before="80" w:after="80" w:line="240" w:lineRule="auto"/>
        <w:ind w:left="425"/>
        <w:jc w:val="both"/>
        <w:rPr>
          <w:b/>
          <w:bCs/>
          <w:sz w:val="18"/>
          <w:szCs w:val="18"/>
          <w:lang w:eastAsia="ar-SA"/>
        </w:rPr>
      </w:pPr>
      <w:r w:rsidRPr="00F62742">
        <w:rPr>
          <w:sz w:val="18"/>
          <w:szCs w:val="18"/>
          <w:lang w:eastAsia="ar-SA"/>
        </w:rPr>
        <w:t>Korespondencję mailem należy przesyłać na wszystkie powyższe adresy e-mail w godzinach pracy Zakładu, tj. od</w:t>
      </w:r>
      <w:proofErr w:type="gramStart"/>
      <w:r w:rsidRPr="00F62742">
        <w:rPr>
          <w:sz w:val="18"/>
          <w:szCs w:val="18"/>
          <w:lang w:eastAsia="ar-SA"/>
        </w:rPr>
        <w:t xml:space="preserve"> 8:00 do</w:t>
      </w:r>
      <w:proofErr w:type="gramEnd"/>
      <w:r w:rsidRPr="00F62742">
        <w:rPr>
          <w:sz w:val="18"/>
          <w:szCs w:val="18"/>
          <w:lang w:eastAsia="ar-SA"/>
        </w:rPr>
        <w:t xml:space="preserve"> 16:00.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5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Oświadczenia, wnioski, zawiadomienia oraz informacje mogą być przekazywane przez strony za pomocą faksu lub poczty elektronicznej, przy spełnieniu wymogów określonych w pkt 5.3 SIWZ.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5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Oświadczenia, wnioski, zawiadomienia oraz informacje przekazane do zamawiającego za pomocą faksu lub poczty elektronicznej uważa się za złożone w terminie, jeżeli ich treść dotrze do zamawiającego na adres i w godzinach pracy, podanych w pkt 5</w:t>
      </w:r>
      <w:r>
        <w:rPr>
          <w:sz w:val="18"/>
          <w:szCs w:val="18"/>
        </w:rPr>
        <w:t>.1</w:t>
      </w:r>
      <w:r w:rsidRPr="008C6B80">
        <w:rPr>
          <w:sz w:val="18"/>
          <w:szCs w:val="18"/>
        </w:rPr>
        <w:t xml:space="preserve"> SIWZ, przed upływem wymaganego terminu. Każda ze stron na żądanie drugiej niezwłocznie potwierdza fakt otrzymania faksu lub wiadomości elektronicznej.</w:t>
      </w:r>
    </w:p>
    <w:p w:rsidR="006E0292" w:rsidRPr="008C6B80" w:rsidRDefault="006E0292" w:rsidP="00A05C82">
      <w:pPr>
        <w:spacing w:after="0" w:line="240" w:lineRule="auto"/>
        <w:rPr>
          <w:b/>
          <w:bCs/>
          <w:spacing w:val="76"/>
          <w:lang w:eastAsia="ar-SA"/>
        </w:rPr>
      </w:pPr>
    </w:p>
    <w:p w:rsidR="006E0292" w:rsidRPr="008C6B80" w:rsidRDefault="006E0292" w:rsidP="00A05C82">
      <w:pPr>
        <w:spacing w:before="80" w:after="80" w:line="240" w:lineRule="auto"/>
        <w:jc w:val="center"/>
        <w:rPr>
          <w:b/>
          <w:bCs/>
          <w:spacing w:val="76"/>
          <w:sz w:val="20"/>
          <w:szCs w:val="20"/>
          <w:lang w:eastAsia="ar-SA"/>
        </w:rPr>
      </w:pPr>
      <w:r w:rsidRPr="008C6B80">
        <w:rPr>
          <w:b/>
          <w:bCs/>
          <w:spacing w:val="76"/>
          <w:sz w:val="20"/>
          <w:szCs w:val="20"/>
          <w:lang w:eastAsia="ar-SA"/>
        </w:rPr>
        <w:t>Część II</w:t>
      </w:r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  <w:bookmarkStart w:id="1" w:name="_Toc159141165"/>
      <w:r w:rsidRPr="008C6B80">
        <w:rPr>
          <w:spacing w:val="76"/>
          <w:lang w:eastAsia="ar-SA"/>
        </w:rPr>
        <w:t>PRZEDMIOT ZAMÓWIENIA I TERMIN JEGO REALIZACJI</w:t>
      </w:r>
      <w:bookmarkEnd w:id="1"/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bookmarkStart w:id="2" w:name="_Toc175549739"/>
      <w:r w:rsidRPr="008C6B80">
        <w:rPr>
          <w:b/>
          <w:bCs/>
          <w:i/>
          <w:iCs/>
          <w:sz w:val="18"/>
          <w:szCs w:val="18"/>
          <w:lang w:eastAsia="ar-SA"/>
        </w:rPr>
        <w:t>OPIS PRZEDMIOTU ZAMÓWIENIA</w:t>
      </w:r>
      <w:bookmarkEnd w:id="2"/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Przedmiotem zamówienia jest konserwacja i obsługa serwisowa Systemu Monitoringu Wizyjnego m.st. Warszawy.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 xml:space="preserve">Szczegółowy opis przedmiotu zamówienia został zawarty w </w:t>
      </w:r>
      <w:r w:rsidRPr="008C6B80">
        <w:rPr>
          <w:b/>
          <w:bCs/>
          <w:sz w:val="18"/>
          <w:szCs w:val="18"/>
        </w:rPr>
        <w:t>Załączniku nr 1</w:t>
      </w:r>
      <w:r w:rsidRPr="008C6B80">
        <w:rPr>
          <w:sz w:val="18"/>
          <w:szCs w:val="18"/>
        </w:rPr>
        <w:t xml:space="preserve"> do SIWZ.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lastRenderedPageBreak/>
        <w:t xml:space="preserve">Szczegółowe warunki realizacji zamówienia zawiera wzór umowy stanowiący </w:t>
      </w:r>
      <w:r w:rsidRPr="00A871F1">
        <w:rPr>
          <w:sz w:val="18"/>
          <w:szCs w:val="18"/>
        </w:rPr>
        <w:t>załącznik</w:t>
      </w:r>
      <w:r w:rsidRPr="00A871F1">
        <w:rPr>
          <w:b/>
          <w:bCs/>
          <w:sz w:val="18"/>
          <w:szCs w:val="18"/>
        </w:rPr>
        <w:t xml:space="preserve"> </w:t>
      </w:r>
      <w:r w:rsidRPr="008C6B80">
        <w:rPr>
          <w:sz w:val="18"/>
          <w:szCs w:val="18"/>
        </w:rPr>
        <w:t>do niniejszej specyfikacji.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Oferty nie zawierające pełnego zakresu przedmiotu zamówienia zostaną odrzucone.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Wykonawcy mogą dokonać wizji lokalnej. W celu zgłoszenia wzięcia udziału w wizji lokalnej należy skontaktować się z upoważnionymi pracownikami Zamawiającego w celu ustalenia terminu jej przeprowadzenia.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sz w:val="18"/>
          <w:szCs w:val="18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KLASYFIKACJA WG </w:t>
      </w:r>
      <w:proofErr w:type="spellStart"/>
      <w:r w:rsidRPr="008C6B80">
        <w:rPr>
          <w:b/>
          <w:bCs/>
          <w:i/>
          <w:iCs/>
          <w:sz w:val="18"/>
          <w:szCs w:val="18"/>
          <w:lang w:eastAsia="ar-SA"/>
        </w:rPr>
        <w:t>CPV</w:t>
      </w:r>
      <w:proofErr w:type="spellEnd"/>
    </w:p>
    <w:p w:rsidR="006E0292" w:rsidRPr="008C6B80" w:rsidRDefault="006E0292" w:rsidP="0039731C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Klasyfikacja wg Wspólnego Słownika Zamówień: </w:t>
      </w:r>
      <w:r w:rsidRPr="008C6B80">
        <w:rPr>
          <w:b/>
          <w:bCs/>
          <w:sz w:val="18"/>
          <w:szCs w:val="18"/>
        </w:rPr>
        <w:t xml:space="preserve">Kod </w:t>
      </w:r>
      <w:proofErr w:type="spellStart"/>
      <w:r w:rsidRPr="008C6B80">
        <w:rPr>
          <w:b/>
          <w:bCs/>
          <w:sz w:val="18"/>
          <w:szCs w:val="18"/>
        </w:rPr>
        <w:t>CPV</w:t>
      </w:r>
      <w:proofErr w:type="spellEnd"/>
      <w:r w:rsidRPr="008C6B80">
        <w:rPr>
          <w:b/>
          <w:bCs/>
          <w:sz w:val="18"/>
          <w:szCs w:val="18"/>
        </w:rPr>
        <w:t>: 50 61 00 00-4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ZAMÓWIENIA CZĘŚCIOWE</w:t>
      </w:r>
    </w:p>
    <w:p w:rsidR="006E0292" w:rsidRPr="0039731C" w:rsidRDefault="006E0292" w:rsidP="0039731C">
      <w:pPr>
        <w:spacing w:before="80" w:after="80" w:line="240" w:lineRule="auto"/>
        <w:jc w:val="both"/>
        <w:rPr>
          <w:sz w:val="18"/>
          <w:szCs w:val="18"/>
        </w:rPr>
      </w:pPr>
      <w:bookmarkStart w:id="3" w:name="_Toc92163990"/>
      <w:r w:rsidRPr="0039731C">
        <w:rPr>
          <w:sz w:val="18"/>
          <w:szCs w:val="18"/>
          <w:lang w:eastAsia="ar-SA"/>
        </w:rPr>
        <w:t>Zamawiający w przedmiotowym postępowaniu nie dopuszcza składania ofert częściowych.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ZAMÓWIENIA UZUPEŁNIAJĄCE</w:t>
      </w:r>
      <w:bookmarkEnd w:id="3"/>
    </w:p>
    <w:p w:rsidR="006E0292" w:rsidRPr="008C6B80" w:rsidRDefault="006E0292" w:rsidP="00A05C82">
      <w:pPr>
        <w:tabs>
          <w:tab w:val="left" w:pos="0"/>
        </w:tabs>
        <w:spacing w:before="80" w:after="80" w:line="240" w:lineRule="auto"/>
        <w:rPr>
          <w:sz w:val="18"/>
          <w:szCs w:val="18"/>
        </w:rPr>
      </w:pPr>
      <w:bookmarkStart w:id="4" w:name="_Toc92163991"/>
      <w:r w:rsidRPr="008C6B80">
        <w:rPr>
          <w:sz w:val="18"/>
          <w:szCs w:val="18"/>
        </w:rPr>
        <w:t>Zamawiający nie przewiduje możliwości udzielenia zamówień uzupełniających, o których mowa w art. 67 ust. 1 pkt 6 ustawy Pzp.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OFERTY WARIANTOWE</w:t>
      </w:r>
      <w:bookmarkEnd w:id="4"/>
    </w:p>
    <w:p w:rsidR="006E0292" w:rsidRPr="008C6B80" w:rsidRDefault="006E0292" w:rsidP="00A05C82">
      <w:pPr>
        <w:pStyle w:val="Tekstpodstawowy"/>
        <w:tabs>
          <w:tab w:val="left" w:pos="0"/>
        </w:tabs>
        <w:spacing w:before="80" w:after="80"/>
        <w:rPr>
          <w:rFonts w:ascii="Calibri" w:hAnsi="Calibri" w:cs="Calibri"/>
          <w:sz w:val="18"/>
          <w:szCs w:val="18"/>
        </w:rPr>
      </w:pPr>
      <w:r w:rsidRPr="008C6B80">
        <w:rPr>
          <w:rFonts w:ascii="Calibri" w:hAnsi="Calibri" w:cs="Calibri"/>
          <w:sz w:val="18"/>
          <w:szCs w:val="18"/>
        </w:rPr>
        <w:t>Zamawiający nie dopuszcza składania oferty wariantowej, tzn. oferty przewidującej odmienny sposób wykonania zamówienia niż określony w niniejszej SIWZ.</w:t>
      </w: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TERMIN WYKONANIA </w:t>
      </w:r>
      <w:r w:rsidR="00BF7089" w:rsidRPr="008C6B80">
        <w:rPr>
          <w:b/>
          <w:bCs/>
          <w:i/>
          <w:iCs/>
          <w:sz w:val="18"/>
          <w:szCs w:val="18"/>
          <w:lang w:eastAsia="ar-SA"/>
        </w:rPr>
        <w:t>ZAMÓWIENIA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Wymagany termin realizacji zamówienia od daty podpisania umowy do  </w:t>
      </w:r>
      <w:r>
        <w:rPr>
          <w:rFonts w:eastAsia="Arial,Bold"/>
          <w:b/>
          <w:bCs/>
          <w:sz w:val="18"/>
          <w:szCs w:val="18"/>
          <w:u w:val="single"/>
        </w:rPr>
        <w:t>31.12.2018</w:t>
      </w:r>
      <w:r w:rsidRPr="008C6B80">
        <w:rPr>
          <w:rFonts w:eastAsia="Arial,Bold"/>
          <w:b/>
          <w:bCs/>
          <w:sz w:val="18"/>
          <w:szCs w:val="18"/>
          <w:u w:val="single"/>
        </w:rPr>
        <w:t xml:space="preserve"> </w:t>
      </w:r>
      <w:proofErr w:type="gramStart"/>
      <w:r w:rsidRPr="008C6B80">
        <w:rPr>
          <w:rFonts w:eastAsia="Arial,Bold"/>
          <w:b/>
          <w:bCs/>
          <w:sz w:val="18"/>
          <w:szCs w:val="18"/>
          <w:u w:val="single"/>
        </w:rPr>
        <w:t>r</w:t>
      </w:r>
      <w:proofErr w:type="gramEnd"/>
      <w:r w:rsidRPr="008C6B80">
        <w:rPr>
          <w:rFonts w:eastAsia="Arial,Bold"/>
          <w:sz w:val="18"/>
          <w:szCs w:val="18"/>
        </w:rPr>
        <w:t>.</w:t>
      </w:r>
    </w:p>
    <w:p w:rsidR="006E0292" w:rsidRDefault="006E0292">
      <w:pPr>
        <w:spacing w:after="0" w:line="240" w:lineRule="auto"/>
        <w:rPr>
          <w:rFonts w:eastAsia="Arial,Bold"/>
          <w:b/>
          <w:bCs/>
          <w:sz w:val="18"/>
          <w:szCs w:val="18"/>
        </w:rPr>
      </w:pPr>
    </w:p>
    <w:p w:rsidR="006E0292" w:rsidRPr="008C6B80" w:rsidRDefault="006E0292">
      <w:pPr>
        <w:spacing w:after="0" w:line="240" w:lineRule="auto"/>
        <w:rPr>
          <w:rFonts w:eastAsia="Arial,Bold"/>
          <w:b/>
          <w:bCs/>
          <w:sz w:val="18"/>
          <w:szCs w:val="18"/>
        </w:rPr>
      </w:pPr>
    </w:p>
    <w:p w:rsidR="006E0292" w:rsidRPr="008C6B80" w:rsidRDefault="006E0292" w:rsidP="00A05C82">
      <w:pPr>
        <w:spacing w:before="80" w:after="80" w:line="240" w:lineRule="auto"/>
        <w:jc w:val="center"/>
        <w:rPr>
          <w:b/>
          <w:bCs/>
          <w:spacing w:val="76"/>
          <w:sz w:val="20"/>
          <w:szCs w:val="20"/>
          <w:lang w:eastAsia="ar-SA"/>
        </w:rPr>
      </w:pPr>
      <w:r w:rsidRPr="008C6B80">
        <w:rPr>
          <w:b/>
          <w:bCs/>
          <w:spacing w:val="76"/>
          <w:sz w:val="20"/>
          <w:szCs w:val="20"/>
          <w:lang w:eastAsia="ar-SA"/>
        </w:rPr>
        <w:t>Część III</w:t>
      </w:r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  <w:r w:rsidRPr="008C6B80">
        <w:rPr>
          <w:spacing w:val="76"/>
          <w:lang w:eastAsia="ar-SA"/>
        </w:rPr>
        <w:t>INFORMACJE O CHARAKTERZE PRAWNYM, EKONOMICZNYM, FINANSOWYM I TECHNICZNYM</w:t>
      </w:r>
    </w:p>
    <w:p w:rsidR="006E0292" w:rsidRPr="008C6B80" w:rsidRDefault="006E0292" w:rsidP="00A05C82">
      <w:pPr>
        <w:suppressAutoHyphens/>
        <w:spacing w:before="80" w:after="80" w:line="240" w:lineRule="auto"/>
        <w:jc w:val="center"/>
        <w:rPr>
          <w:spacing w:val="76"/>
          <w:lang w:eastAsia="ar-SA"/>
        </w:rPr>
      </w:pPr>
    </w:p>
    <w:p w:rsidR="006E0292" w:rsidRPr="008C6B80" w:rsidRDefault="006E0292" w:rsidP="00A05C82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 OPIS </w:t>
      </w:r>
      <w:r w:rsidR="00BF7089" w:rsidRPr="008C6B80">
        <w:rPr>
          <w:b/>
          <w:bCs/>
          <w:i/>
          <w:iCs/>
          <w:sz w:val="18"/>
          <w:szCs w:val="18"/>
          <w:lang w:eastAsia="ar-SA"/>
        </w:rPr>
        <w:t>WARUNKÓW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UDZIAŁU W POSTĘPOWANIU ORAZ OPIS SPOSOBU OCENY SPEŁNIENIA TYCH </w:t>
      </w:r>
      <w:r w:rsidR="00BF7089" w:rsidRPr="008C6B80">
        <w:rPr>
          <w:b/>
          <w:bCs/>
          <w:i/>
          <w:iCs/>
          <w:sz w:val="18"/>
          <w:szCs w:val="18"/>
          <w:lang w:eastAsia="ar-SA"/>
        </w:rPr>
        <w:t>WARUNKÓW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593A79">
        <w:rPr>
          <w:sz w:val="18"/>
          <w:szCs w:val="18"/>
        </w:rPr>
        <w:t xml:space="preserve">Wykonawca jest obowiązany wykazać spełnianie warunków udziału w postępowaniu określonych w art. 22 ust. </w:t>
      </w:r>
      <w:proofErr w:type="spellStart"/>
      <w:r w:rsidRPr="00593A79">
        <w:rPr>
          <w:sz w:val="18"/>
          <w:szCs w:val="18"/>
        </w:rPr>
        <w:t>1b</w:t>
      </w:r>
      <w:proofErr w:type="spellEnd"/>
      <w:r w:rsidRPr="00593A79">
        <w:rPr>
          <w:sz w:val="18"/>
          <w:szCs w:val="18"/>
        </w:rPr>
        <w:t xml:space="preserve"> ustawy Pzp i brak podstaw do wykluczenia z powodu nie spełniania warunków, o których mowa w art. 24 ust. 1 pkt 12-23 i ust. 5 ustawy Pzp.</w:t>
      </w:r>
      <w:r w:rsidRPr="008C6B80">
        <w:rPr>
          <w:sz w:val="18"/>
          <w:szCs w:val="18"/>
        </w:rPr>
        <w:t xml:space="preserve"> 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593A79">
        <w:rPr>
          <w:sz w:val="18"/>
          <w:szCs w:val="18"/>
        </w:rPr>
        <w:t xml:space="preserve">Zamawiający wymaga wykazania spełniania następujących warunków określonych w art. 22 ust. </w:t>
      </w:r>
      <w:proofErr w:type="spellStart"/>
      <w:r w:rsidRPr="00593A79">
        <w:rPr>
          <w:sz w:val="18"/>
          <w:szCs w:val="18"/>
        </w:rPr>
        <w:t>1b</w:t>
      </w:r>
      <w:proofErr w:type="spellEnd"/>
      <w:r w:rsidRPr="00593A79">
        <w:rPr>
          <w:sz w:val="18"/>
          <w:szCs w:val="18"/>
        </w:rPr>
        <w:t xml:space="preserve"> ustawy Pzp dotyczących:</w:t>
      </w:r>
    </w:p>
    <w:p w:rsidR="006E0292" w:rsidRDefault="006E0292" w:rsidP="00A05C82">
      <w:pPr>
        <w:pStyle w:val="Akapitzlist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before="80" w:after="80" w:line="240" w:lineRule="auto"/>
        <w:ind w:left="709" w:hanging="567"/>
        <w:jc w:val="both"/>
        <w:rPr>
          <w:rFonts w:eastAsia="Arial,Bold"/>
          <w:sz w:val="18"/>
          <w:szCs w:val="18"/>
        </w:rPr>
      </w:pPr>
      <w:r w:rsidRPr="00593A79">
        <w:rPr>
          <w:rFonts w:eastAsia="Arial,Bold"/>
          <w:sz w:val="18"/>
          <w:szCs w:val="18"/>
        </w:rPr>
        <w:t>Posiadania kompetencji lub uprawnień do wykonywania określonej działalności lub czynności objętych zakresem przedmiotu zamówienia, jeżeli przepisy nakładają obowiązek posiadania takich uprawnień.</w:t>
      </w:r>
    </w:p>
    <w:p w:rsidR="006E0292" w:rsidRPr="008C6B80" w:rsidRDefault="006E0292" w:rsidP="00DA0AEC">
      <w:pPr>
        <w:pStyle w:val="Akapitzlist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80" w:after="80" w:line="240" w:lineRule="auto"/>
        <w:ind w:left="993" w:hanging="284"/>
        <w:jc w:val="both"/>
        <w:rPr>
          <w:rFonts w:eastAsia="Arial,Bold"/>
          <w:sz w:val="18"/>
          <w:szCs w:val="18"/>
        </w:rPr>
      </w:pPr>
      <w:r w:rsidRPr="00DA0AEC">
        <w:rPr>
          <w:rFonts w:eastAsia="Arial,Bold"/>
          <w:sz w:val="18"/>
          <w:szCs w:val="18"/>
        </w:rPr>
        <w:t xml:space="preserve">Wykonali w ostatnich 3 latach minimum jedna usługę polegającą na serwisie i konserwacji systemu monitoringu wizyjnego miast o ilości kamer nie mniejszej niż 30 i </w:t>
      </w:r>
      <w:proofErr w:type="gramStart"/>
      <w:r w:rsidRPr="00DA0AEC">
        <w:rPr>
          <w:rFonts w:eastAsia="Arial,Bold"/>
          <w:sz w:val="18"/>
          <w:szCs w:val="18"/>
        </w:rPr>
        <w:t>zlokalizowanych w co</w:t>
      </w:r>
      <w:proofErr w:type="gramEnd"/>
      <w:r w:rsidRPr="00DA0AEC">
        <w:rPr>
          <w:rFonts w:eastAsia="Arial,Bold"/>
          <w:sz w:val="18"/>
          <w:szCs w:val="18"/>
        </w:rPr>
        <w:t xml:space="preserve"> najmniej 2 zintegrowanych centrach oglądowych.</w:t>
      </w:r>
    </w:p>
    <w:p w:rsidR="006E0292" w:rsidRPr="00B36F69" w:rsidRDefault="006E0292" w:rsidP="00B36F69">
      <w:pPr>
        <w:pStyle w:val="Akapitzlist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before="80" w:after="80" w:line="240" w:lineRule="auto"/>
        <w:ind w:hanging="862"/>
        <w:jc w:val="both"/>
        <w:rPr>
          <w:rFonts w:eastAsia="Arial,Bold"/>
          <w:sz w:val="18"/>
          <w:szCs w:val="18"/>
        </w:rPr>
      </w:pPr>
      <w:r>
        <w:rPr>
          <w:rFonts w:eastAsia="Arial,Bold"/>
          <w:sz w:val="18"/>
          <w:szCs w:val="18"/>
        </w:rPr>
        <w:t>Sytuacji ekonomicznej lub finansowej</w:t>
      </w:r>
      <w:r w:rsidRPr="008C6B80">
        <w:rPr>
          <w:rFonts w:eastAsia="Arial,Bold"/>
          <w:sz w:val="18"/>
          <w:szCs w:val="18"/>
        </w:rPr>
        <w:t>.</w:t>
      </w:r>
    </w:p>
    <w:p w:rsidR="006E0292" w:rsidRPr="008C6B80" w:rsidRDefault="006E0292" w:rsidP="00A05C82">
      <w:pPr>
        <w:pStyle w:val="Akapitzlist"/>
        <w:numPr>
          <w:ilvl w:val="2"/>
          <w:numId w:val="12"/>
        </w:numPr>
        <w:tabs>
          <w:tab w:val="left" w:pos="709"/>
        </w:tabs>
        <w:autoSpaceDE w:val="0"/>
        <w:autoSpaceDN w:val="0"/>
        <w:adjustRightInd w:val="0"/>
        <w:spacing w:before="80" w:after="80" w:line="240" w:lineRule="auto"/>
        <w:ind w:left="709" w:hanging="567"/>
        <w:jc w:val="both"/>
        <w:rPr>
          <w:rFonts w:eastAsia="Arial,Bold"/>
          <w:sz w:val="18"/>
          <w:szCs w:val="18"/>
        </w:rPr>
      </w:pPr>
      <w:r>
        <w:rPr>
          <w:rFonts w:eastAsia="Arial,Bold"/>
          <w:sz w:val="18"/>
          <w:szCs w:val="18"/>
        </w:rPr>
        <w:t>Zdolności technicznej lub zawodowej</w:t>
      </w:r>
      <w:r w:rsidRPr="008C6B80">
        <w:rPr>
          <w:rFonts w:eastAsia="Arial,Bold"/>
          <w:sz w:val="18"/>
          <w:szCs w:val="18"/>
        </w:rPr>
        <w:t>.</w:t>
      </w:r>
    </w:p>
    <w:p w:rsidR="006E0292" w:rsidRPr="00B36F69" w:rsidRDefault="006E0292" w:rsidP="00B36F69">
      <w:pPr>
        <w:tabs>
          <w:tab w:val="left" w:pos="1134"/>
        </w:tabs>
        <w:autoSpaceDE w:val="0"/>
        <w:autoSpaceDN w:val="0"/>
        <w:adjustRightInd w:val="0"/>
        <w:spacing w:before="80" w:after="80" w:line="240" w:lineRule="auto"/>
        <w:ind w:left="1134" w:hanging="425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•</w:t>
      </w:r>
      <w:r w:rsidRPr="008C6B80">
        <w:rPr>
          <w:rFonts w:eastAsia="Arial,Bold"/>
          <w:sz w:val="18"/>
          <w:szCs w:val="18"/>
        </w:rPr>
        <w:tab/>
      </w:r>
      <w:r>
        <w:rPr>
          <w:rFonts w:eastAsia="Arial,Bold"/>
          <w:sz w:val="18"/>
          <w:szCs w:val="18"/>
        </w:rPr>
        <w:t>Dysponują minimum 1 osobą posiadającą</w:t>
      </w:r>
      <w:r w:rsidRPr="008C6B80">
        <w:rPr>
          <w:rFonts w:eastAsia="Arial,Bold"/>
          <w:sz w:val="18"/>
          <w:szCs w:val="18"/>
        </w:rPr>
        <w:t xml:space="preserve"> licencję pracownika zabezpieczenia technicznego II stopnia.</w:t>
      </w:r>
    </w:p>
    <w:p w:rsidR="006E0292" w:rsidRPr="00593A79" w:rsidRDefault="006E0292" w:rsidP="00A05C82">
      <w:pPr>
        <w:tabs>
          <w:tab w:val="left" w:pos="709"/>
        </w:tabs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  <w:u w:val="single"/>
        </w:rPr>
      </w:pPr>
      <w:r w:rsidRPr="00593A79">
        <w:rPr>
          <w:rFonts w:eastAsia="Arial,Bold"/>
          <w:sz w:val="18"/>
          <w:szCs w:val="18"/>
          <w:u w:val="single"/>
        </w:rPr>
        <w:t>Dla warunk</w:t>
      </w:r>
      <w:r>
        <w:rPr>
          <w:rFonts w:eastAsia="Arial,Bold"/>
          <w:sz w:val="18"/>
          <w:szCs w:val="18"/>
          <w:u w:val="single"/>
        </w:rPr>
        <w:t>u</w:t>
      </w:r>
      <w:r w:rsidRPr="00593A79">
        <w:rPr>
          <w:rFonts w:eastAsia="Arial,Bold"/>
          <w:sz w:val="18"/>
          <w:szCs w:val="18"/>
          <w:u w:val="single"/>
        </w:rPr>
        <w:t xml:space="preserve"> określon</w:t>
      </w:r>
      <w:r>
        <w:rPr>
          <w:rFonts w:eastAsia="Arial,Bold"/>
          <w:sz w:val="18"/>
          <w:szCs w:val="18"/>
          <w:u w:val="single"/>
        </w:rPr>
        <w:t>ego</w:t>
      </w:r>
      <w:r w:rsidRPr="00593A79">
        <w:rPr>
          <w:rFonts w:eastAsia="Arial,Bold"/>
          <w:sz w:val="18"/>
          <w:szCs w:val="18"/>
          <w:u w:val="single"/>
        </w:rPr>
        <w:t xml:space="preserve"> w ppkt 12.2.</w:t>
      </w:r>
      <w:r>
        <w:rPr>
          <w:rFonts w:eastAsia="Arial,Bold"/>
          <w:sz w:val="18"/>
          <w:szCs w:val="18"/>
          <w:u w:val="single"/>
        </w:rPr>
        <w:t>2</w:t>
      </w:r>
      <w:r w:rsidRPr="00593A79">
        <w:rPr>
          <w:rFonts w:eastAsia="Arial,Bold"/>
          <w:sz w:val="18"/>
          <w:szCs w:val="18"/>
          <w:u w:val="single"/>
        </w:rPr>
        <w:t>. Zamawiający nie opisuje sposobu oceny.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Wykonawcy należący do tej samej grupy kapitałowej, w rozumieniu ustawy z dnia 16 lutego 2007 r. o ochronie konkurencji i konsumentów (Dz.U. Nr 50, poz. 331 z późn. </w:t>
      </w:r>
      <w:proofErr w:type="gramStart"/>
      <w:r w:rsidRPr="008C6B80">
        <w:rPr>
          <w:sz w:val="18"/>
          <w:szCs w:val="18"/>
        </w:rPr>
        <w:t>zm</w:t>
      </w:r>
      <w:proofErr w:type="gramEnd"/>
      <w:r w:rsidRPr="008C6B80">
        <w:rPr>
          <w:sz w:val="18"/>
          <w:szCs w:val="18"/>
        </w:rPr>
        <w:t xml:space="preserve">.), składający odrębne oferty, obowiązani są wykazać, że istniejące między nimi powiązania nie prowadzą do zachwiania uczciwej konkurencji pomiędzy </w:t>
      </w:r>
      <w:r>
        <w:rPr>
          <w:sz w:val="18"/>
          <w:szCs w:val="18"/>
        </w:rPr>
        <w:t>W</w:t>
      </w:r>
      <w:r w:rsidRPr="008C6B80">
        <w:rPr>
          <w:sz w:val="18"/>
          <w:szCs w:val="18"/>
        </w:rPr>
        <w:t>ykonawcami w niniejszym postępowaniu.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593A79">
        <w:rPr>
          <w:sz w:val="18"/>
          <w:szCs w:val="18"/>
        </w:rPr>
        <w:t xml:space="preserve">Dla wykazania spełniania warunków udziału w postępowaniu, określonych w art. 22 ust. </w:t>
      </w:r>
      <w:proofErr w:type="spellStart"/>
      <w:r w:rsidRPr="00593A79">
        <w:rPr>
          <w:sz w:val="18"/>
          <w:szCs w:val="18"/>
        </w:rPr>
        <w:t>1b</w:t>
      </w:r>
      <w:proofErr w:type="spellEnd"/>
      <w:r w:rsidRPr="00593A79">
        <w:rPr>
          <w:sz w:val="18"/>
          <w:szCs w:val="18"/>
        </w:rPr>
        <w:t xml:space="preserve"> ustawy Pzp oraz braku podstaw do wykluczenia z powodu niespełniania warunków, o których mowa w art. 24 ust. 1 pkt 12-23 i ust. 5 ustawy, Wykonawca jest zobowiązany złożyć oświadczenia i dokumenty, wskazane w rozdziale 12. Oświadczenia i dokumenty mają spełniać wymagania określone w przepisach rozporządzenia Ministra Rozwoju z dnia 26 lipca 2016 r. w sprawie rodzajów dokumentów, jakich może żądać zamawiający od wykonawcy w postępowaniu o udzielenie zamówienia publicznego (Dz. U. 2016 </w:t>
      </w:r>
      <w:proofErr w:type="gramStart"/>
      <w:r w:rsidRPr="00593A79">
        <w:rPr>
          <w:sz w:val="18"/>
          <w:szCs w:val="18"/>
        </w:rPr>
        <w:t>r</w:t>
      </w:r>
      <w:proofErr w:type="gramEnd"/>
      <w:r w:rsidRPr="00593A79">
        <w:rPr>
          <w:sz w:val="18"/>
          <w:szCs w:val="18"/>
        </w:rPr>
        <w:t>., poz. 1126).</w:t>
      </w:r>
    </w:p>
    <w:p w:rsidR="006E0292" w:rsidRPr="008C6B80" w:rsidRDefault="006E0292" w:rsidP="00A05C82">
      <w:pPr>
        <w:pStyle w:val="Akapitzlist"/>
        <w:numPr>
          <w:ilvl w:val="1"/>
          <w:numId w:val="12"/>
        </w:numPr>
        <w:tabs>
          <w:tab w:val="num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Ocena spełniania warunków wymaganych od wykonawców zostanie dokonana według formuły „spełnia – nie spełnia”. Nie spełnienie jednego warunku, skutkować będzie wykluczeniem wykonawcy z postępowania (odrzuceniem jego oferty).</w:t>
      </w:r>
    </w:p>
    <w:p w:rsidR="008A0C2A" w:rsidRDefault="006E0292" w:rsidP="008A0C2A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lastRenderedPageBreak/>
        <w:t>DOKUMENTY WYMAGANE W POSTĘPOWANIU</w:t>
      </w:r>
    </w:p>
    <w:p w:rsidR="006E0292" w:rsidRPr="008A0C2A" w:rsidRDefault="006E0292" w:rsidP="00C31966">
      <w:pPr>
        <w:pStyle w:val="Akapitzlist"/>
        <w:keepNext/>
        <w:numPr>
          <w:ilvl w:val="1"/>
          <w:numId w:val="12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A0C2A">
        <w:rPr>
          <w:sz w:val="18"/>
          <w:szCs w:val="18"/>
          <w:lang w:eastAsia="ar-SA"/>
        </w:rPr>
        <w:t>DOKUMENTY SKŁADAJĄCE SIĘ NA OFERTĘ (SPIĘTE W KOLEJNOŚCI JAK PONIŻEJ)</w:t>
      </w:r>
    </w:p>
    <w:p w:rsidR="006E0292" w:rsidRDefault="006E0292" w:rsidP="00C31966">
      <w:pPr>
        <w:pStyle w:val="Akapitzlist"/>
        <w:numPr>
          <w:ilvl w:val="0"/>
          <w:numId w:val="37"/>
        </w:numPr>
        <w:tabs>
          <w:tab w:val="left" w:pos="426"/>
        </w:tabs>
        <w:spacing w:before="80" w:after="80" w:line="240" w:lineRule="auto"/>
        <w:ind w:left="426" w:hanging="284"/>
        <w:jc w:val="both"/>
        <w:rPr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Wypełniony </w:t>
      </w:r>
      <w:r w:rsidRPr="008C6B80">
        <w:rPr>
          <w:rFonts w:eastAsia="Arial,Bold"/>
          <w:b/>
          <w:bCs/>
          <w:sz w:val="18"/>
          <w:szCs w:val="18"/>
        </w:rPr>
        <w:t>formularz ofertowy</w:t>
      </w:r>
      <w:r w:rsidRPr="008C6B80">
        <w:rPr>
          <w:rFonts w:eastAsia="Arial,Bold"/>
          <w:sz w:val="18"/>
          <w:szCs w:val="18"/>
        </w:rPr>
        <w:t xml:space="preserve"> zgodnie z </w:t>
      </w:r>
      <w:r w:rsidRPr="008C6B80">
        <w:rPr>
          <w:rFonts w:eastAsia="Arial,Bold"/>
          <w:b/>
          <w:bCs/>
          <w:sz w:val="18"/>
          <w:szCs w:val="18"/>
        </w:rPr>
        <w:t xml:space="preserve">Załącznikiem Nr 2 </w:t>
      </w:r>
      <w:r w:rsidRPr="008C6B80">
        <w:rPr>
          <w:rFonts w:eastAsia="Arial,Bold"/>
          <w:sz w:val="18"/>
          <w:szCs w:val="18"/>
        </w:rPr>
        <w:t>do SIWZ</w:t>
      </w:r>
      <w:r w:rsidRPr="008C6B80">
        <w:rPr>
          <w:sz w:val="18"/>
          <w:szCs w:val="18"/>
        </w:rPr>
        <w:t xml:space="preserve">. Zgodnie z art. </w:t>
      </w:r>
      <w:proofErr w:type="spellStart"/>
      <w:r w:rsidRPr="008C6B80">
        <w:rPr>
          <w:sz w:val="18"/>
          <w:szCs w:val="18"/>
        </w:rPr>
        <w:t>36</w:t>
      </w:r>
      <w:r>
        <w:rPr>
          <w:sz w:val="18"/>
          <w:szCs w:val="18"/>
        </w:rPr>
        <w:t>b</w:t>
      </w:r>
      <w:proofErr w:type="spellEnd"/>
      <w:r w:rsidRPr="008C6B80">
        <w:rPr>
          <w:sz w:val="18"/>
          <w:szCs w:val="18"/>
        </w:rPr>
        <w:t xml:space="preserve"> ust. </w:t>
      </w:r>
      <w:r>
        <w:rPr>
          <w:sz w:val="18"/>
          <w:szCs w:val="18"/>
        </w:rPr>
        <w:t>1</w:t>
      </w:r>
      <w:r w:rsidRPr="008C6B80">
        <w:rPr>
          <w:sz w:val="18"/>
          <w:szCs w:val="18"/>
        </w:rPr>
        <w:t xml:space="preserve"> ustawy Pzp Zamawiający żąda</w:t>
      </w:r>
      <w:r w:rsidRPr="00CF54A8">
        <w:rPr>
          <w:sz w:val="18"/>
          <w:szCs w:val="18"/>
        </w:rPr>
        <w:t xml:space="preserve"> wskazania przez wykonawcę w formularzu oferty części zamówienia, których wykonanie zamierza powierzyć podwykonawcom i podania prz</w:t>
      </w:r>
      <w:r w:rsidR="008A0C2A">
        <w:rPr>
          <w:sz w:val="18"/>
          <w:szCs w:val="18"/>
        </w:rPr>
        <w:t>ez wykonawcę firm podwykonawców.</w:t>
      </w:r>
    </w:p>
    <w:p w:rsidR="006E0292" w:rsidRPr="008A0C2A" w:rsidRDefault="008A0C2A" w:rsidP="00C31966">
      <w:pPr>
        <w:pStyle w:val="Akapitzlist"/>
        <w:numPr>
          <w:ilvl w:val="0"/>
          <w:numId w:val="37"/>
        </w:numPr>
        <w:tabs>
          <w:tab w:val="left" w:pos="426"/>
        </w:tabs>
        <w:spacing w:before="80" w:after="80" w:line="240" w:lineRule="auto"/>
        <w:ind w:left="426" w:hanging="284"/>
        <w:jc w:val="both"/>
        <w:rPr>
          <w:sz w:val="18"/>
          <w:szCs w:val="18"/>
        </w:rPr>
      </w:pPr>
      <w:r>
        <w:rPr>
          <w:rFonts w:eastAsia="Arial,Bold"/>
          <w:sz w:val="18"/>
          <w:szCs w:val="18"/>
        </w:rPr>
        <w:t>W celu</w:t>
      </w:r>
      <w:r w:rsidR="006E0292" w:rsidRPr="008A0C2A">
        <w:rPr>
          <w:rFonts w:eastAsia="Arial,Bold"/>
          <w:sz w:val="18"/>
          <w:szCs w:val="18"/>
        </w:rPr>
        <w:t xml:space="preserve"> wykazania spełniania warunków udziału w postępowaniu, opisanych w rozdz. 12 pkt 2. SIWZ, Zamawiający żąda złożenia </w:t>
      </w:r>
      <w:r w:rsidR="006E0292" w:rsidRPr="008A0C2A">
        <w:rPr>
          <w:rFonts w:eastAsia="Arial,Bold"/>
          <w:b/>
          <w:bCs/>
          <w:sz w:val="18"/>
          <w:szCs w:val="18"/>
        </w:rPr>
        <w:t>oświadczenia o spełnianiu warunków udziału w postępowaniu</w:t>
      </w:r>
      <w:r w:rsidR="006E0292" w:rsidRPr="008A0C2A">
        <w:rPr>
          <w:rFonts w:eastAsia="Arial,Bold"/>
          <w:sz w:val="18"/>
          <w:szCs w:val="18"/>
        </w:rPr>
        <w:t xml:space="preserve">, określonych w art. 22 ust. </w:t>
      </w:r>
      <w:proofErr w:type="spellStart"/>
      <w:r w:rsidR="006E0292" w:rsidRPr="008A0C2A">
        <w:rPr>
          <w:rFonts w:eastAsia="Arial,Bold"/>
          <w:sz w:val="18"/>
          <w:szCs w:val="18"/>
        </w:rPr>
        <w:t>1b</w:t>
      </w:r>
      <w:proofErr w:type="spellEnd"/>
      <w:r w:rsidR="006E0292" w:rsidRPr="008A0C2A">
        <w:rPr>
          <w:rFonts w:eastAsia="Arial,Bold"/>
          <w:sz w:val="18"/>
          <w:szCs w:val="18"/>
        </w:rPr>
        <w:t xml:space="preserve"> ustawy Pzp, zgodnie z </w:t>
      </w:r>
      <w:r w:rsidR="006E0292" w:rsidRPr="008A0C2A">
        <w:rPr>
          <w:rFonts w:eastAsia="Arial,Bold"/>
          <w:b/>
          <w:bCs/>
          <w:sz w:val="18"/>
          <w:szCs w:val="18"/>
        </w:rPr>
        <w:t>Załącznikiem Nr 3</w:t>
      </w:r>
      <w:r w:rsidR="006E0292" w:rsidRPr="008A0C2A">
        <w:rPr>
          <w:rFonts w:eastAsia="Arial,Bold"/>
          <w:sz w:val="18"/>
          <w:szCs w:val="18"/>
        </w:rPr>
        <w:t xml:space="preserve"> do SIWZ oraz</w:t>
      </w:r>
    </w:p>
    <w:p w:rsidR="006E0292" w:rsidRPr="008C6B80" w:rsidRDefault="006E0292" w:rsidP="00C31966">
      <w:pPr>
        <w:pStyle w:val="Akapitzlist"/>
        <w:numPr>
          <w:ilvl w:val="2"/>
          <w:numId w:val="38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8C6B80">
        <w:rPr>
          <w:b/>
          <w:bCs/>
          <w:sz w:val="18"/>
          <w:szCs w:val="18"/>
        </w:rPr>
        <w:t>wykaz wykonanych z należytą starannością usług</w:t>
      </w:r>
      <w:r w:rsidRPr="008C6B80">
        <w:rPr>
          <w:sz w:val="18"/>
          <w:szCs w:val="18"/>
        </w:rPr>
        <w:t xml:space="preserve"> w okresie ostatnich 3 lat przed dniem wszczęcia postępowania, a jeżeli okres prowadzenia działalności jest krótszy - w tym okresie, co najmniej 1 zamówienia polegającego na serwisie i konserwacji systemu monitoringu wizyjnego miast o ilości kamer nie mniejszej niż 30 i </w:t>
      </w:r>
      <w:proofErr w:type="gramStart"/>
      <w:r w:rsidRPr="008C6B80">
        <w:rPr>
          <w:sz w:val="18"/>
          <w:szCs w:val="18"/>
        </w:rPr>
        <w:t>zlokalizowanych w co</w:t>
      </w:r>
      <w:proofErr w:type="gramEnd"/>
      <w:r w:rsidRPr="008C6B80">
        <w:rPr>
          <w:sz w:val="18"/>
          <w:szCs w:val="18"/>
        </w:rPr>
        <w:t xml:space="preserve"> najmni</w:t>
      </w:r>
      <w:r w:rsidR="00C314D1">
        <w:rPr>
          <w:sz w:val="18"/>
          <w:szCs w:val="18"/>
        </w:rPr>
        <w:t>ej</w:t>
      </w:r>
      <w:r w:rsidRPr="008C6B80">
        <w:rPr>
          <w:sz w:val="18"/>
          <w:szCs w:val="18"/>
        </w:rPr>
        <w:t xml:space="preserve"> 2 </w:t>
      </w:r>
      <w:r w:rsidRPr="002114D1">
        <w:rPr>
          <w:sz w:val="18"/>
          <w:szCs w:val="18"/>
        </w:rPr>
        <w:t xml:space="preserve">zintegrowanych </w:t>
      </w:r>
      <w:r w:rsidRPr="008C6B80">
        <w:rPr>
          <w:sz w:val="18"/>
          <w:szCs w:val="18"/>
        </w:rPr>
        <w:t xml:space="preserve">centrach oglądowych wg. wzoru stanowiącego </w:t>
      </w:r>
      <w:r w:rsidRPr="008C6B80">
        <w:rPr>
          <w:b/>
          <w:bCs/>
          <w:sz w:val="18"/>
          <w:szCs w:val="18"/>
        </w:rPr>
        <w:t>Załącznik nr 4</w:t>
      </w:r>
      <w:r w:rsidRPr="008C6B80">
        <w:rPr>
          <w:sz w:val="18"/>
          <w:szCs w:val="18"/>
        </w:rPr>
        <w:t xml:space="preserve"> do SIWZ;</w:t>
      </w:r>
    </w:p>
    <w:p w:rsidR="006E0292" w:rsidRPr="008C6B80" w:rsidRDefault="006E0292" w:rsidP="00C31966">
      <w:pPr>
        <w:pStyle w:val="Akapitzlist"/>
        <w:numPr>
          <w:ilvl w:val="2"/>
          <w:numId w:val="38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proofErr w:type="gramStart"/>
      <w:r w:rsidRPr="00B2627B">
        <w:rPr>
          <w:b/>
          <w:bCs/>
          <w:sz w:val="18"/>
          <w:szCs w:val="18"/>
        </w:rPr>
        <w:t>oświadczenie</w:t>
      </w:r>
      <w:proofErr w:type="gramEnd"/>
      <w:r w:rsidRPr="00B2627B">
        <w:rPr>
          <w:b/>
          <w:bCs/>
          <w:sz w:val="18"/>
          <w:szCs w:val="18"/>
        </w:rPr>
        <w:t xml:space="preserve"> o potencjale kadrowym</w:t>
      </w:r>
      <w:r w:rsidRPr="00B2627B">
        <w:rPr>
          <w:sz w:val="18"/>
          <w:szCs w:val="18"/>
        </w:rPr>
        <w:t>, którymi dysponuje lub będzie dysponował Wykonawca przewidzianych do realizacji zamówienia, wg wzoru stanowiącego</w:t>
      </w:r>
      <w:r w:rsidRPr="008C6B80">
        <w:rPr>
          <w:sz w:val="18"/>
          <w:szCs w:val="18"/>
        </w:rPr>
        <w:t xml:space="preserve"> </w:t>
      </w:r>
      <w:r w:rsidRPr="008C6B80">
        <w:rPr>
          <w:b/>
          <w:bCs/>
          <w:sz w:val="18"/>
          <w:szCs w:val="18"/>
        </w:rPr>
        <w:t>Załącznik nr 5</w:t>
      </w:r>
      <w:r w:rsidRPr="008C6B80">
        <w:rPr>
          <w:sz w:val="18"/>
          <w:szCs w:val="18"/>
        </w:rPr>
        <w:t xml:space="preserve"> do SIWZ;</w:t>
      </w:r>
    </w:p>
    <w:p w:rsidR="006E0292" w:rsidRPr="008C6B80" w:rsidRDefault="006E0292" w:rsidP="00C31966">
      <w:pPr>
        <w:pStyle w:val="Akapitzlist"/>
        <w:numPr>
          <w:ilvl w:val="2"/>
          <w:numId w:val="38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proofErr w:type="gramStart"/>
      <w:r w:rsidRPr="00DA0AEC">
        <w:rPr>
          <w:sz w:val="18"/>
          <w:szCs w:val="18"/>
        </w:rPr>
        <w:t>zgodnie</w:t>
      </w:r>
      <w:proofErr w:type="gramEnd"/>
      <w:r w:rsidRPr="00DA0AEC">
        <w:rPr>
          <w:sz w:val="18"/>
          <w:szCs w:val="18"/>
        </w:rPr>
        <w:t xml:space="preserve"> z art. </w:t>
      </w:r>
      <w:proofErr w:type="spellStart"/>
      <w:r w:rsidRPr="00DA0AEC">
        <w:rPr>
          <w:sz w:val="18"/>
          <w:szCs w:val="18"/>
        </w:rPr>
        <w:t>22a</w:t>
      </w:r>
      <w:proofErr w:type="spellEnd"/>
      <w:r w:rsidRPr="00DA0AEC">
        <w:rPr>
          <w:sz w:val="18"/>
          <w:szCs w:val="18"/>
        </w:rPr>
        <w:t xml:space="preserve"> </w:t>
      </w:r>
      <w:proofErr w:type="spellStart"/>
      <w:r w:rsidRPr="00DA0AEC">
        <w:rPr>
          <w:sz w:val="18"/>
          <w:szCs w:val="18"/>
        </w:rPr>
        <w:t>ust.1</w:t>
      </w:r>
      <w:proofErr w:type="spellEnd"/>
      <w:r w:rsidRPr="00DA0AEC">
        <w:rPr>
          <w:sz w:val="18"/>
          <w:szCs w:val="18"/>
        </w:rPr>
        <w:t xml:space="preserve"> i 2 Ustawy – w przypadku, gdy Wykonawca na dzień składania ofert nie dysponuje osobami zdolnymi do wykonania zamówienia, zobowiązany jest przedstawić pisemne zobowiązanie innych podmiotów do udostępnienia osób zdolnych do wykonania zamówienia.</w:t>
      </w:r>
    </w:p>
    <w:p w:rsidR="006E0292" w:rsidRPr="00C4738C" w:rsidRDefault="00C4738C" w:rsidP="00C31966">
      <w:pPr>
        <w:pStyle w:val="Akapitzlist"/>
        <w:numPr>
          <w:ilvl w:val="0"/>
          <w:numId w:val="37"/>
        </w:numPr>
        <w:tabs>
          <w:tab w:val="left" w:pos="426"/>
        </w:tabs>
        <w:spacing w:before="80" w:after="80" w:line="240" w:lineRule="auto"/>
        <w:ind w:left="426" w:hanging="284"/>
        <w:jc w:val="both"/>
        <w:rPr>
          <w:rFonts w:eastAsia="Arial,Bold"/>
          <w:sz w:val="18"/>
          <w:szCs w:val="18"/>
        </w:rPr>
      </w:pPr>
      <w:r>
        <w:rPr>
          <w:rFonts w:eastAsia="Arial,Bold"/>
          <w:sz w:val="18"/>
          <w:szCs w:val="18"/>
        </w:rPr>
        <w:t>W celu wykazania</w:t>
      </w:r>
      <w:r w:rsidR="006E0292" w:rsidRPr="00DA0AEC">
        <w:rPr>
          <w:rFonts w:eastAsia="Arial,Bold"/>
          <w:sz w:val="18"/>
          <w:szCs w:val="18"/>
        </w:rPr>
        <w:t xml:space="preserve"> braku podstaw do wykluczenia z postępowania Wykonawcy w okolicznościach, o których mowa w art. 24 ust. 1 pkt 12-23 i ust. 5 ustawy Pzp, Zamawiający żąda złożenia następujących dokumentów:</w:t>
      </w:r>
    </w:p>
    <w:p w:rsidR="006E0292" w:rsidRPr="008C6B80" w:rsidRDefault="006E0292" w:rsidP="00C31966">
      <w:pPr>
        <w:pStyle w:val="Akapitzlist"/>
        <w:numPr>
          <w:ilvl w:val="2"/>
          <w:numId w:val="39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8C6B80">
        <w:rPr>
          <w:b/>
          <w:bCs/>
          <w:sz w:val="18"/>
          <w:szCs w:val="18"/>
        </w:rPr>
        <w:t>Oświadczenia o braku podstaw do wykluczenia</w:t>
      </w:r>
      <w:r w:rsidRPr="008C6B80">
        <w:rPr>
          <w:sz w:val="18"/>
          <w:szCs w:val="18"/>
        </w:rPr>
        <w:t xml:space="preserve">, zgodnie z </w:t>
      </w:r>
      <w:r w:rsidRPr="008C6B80">
        <w:rPr>
          <w:b/>
          <w:bCs/>
          <w:sz w:val="18"/>
          <w:szCs w:val="18"/>
        </w:rPr>
        <w:t>Załącznikiem nr 6</w:t>
      </w:r>
      <w:r w:rsidRPr="008C6B80">
        <w:rPr>
          <w:sz w:val="18"/>
          <w:szCs w:val="18"/>
        </w:rPr>
        <w:t xml:space="preserve"> do SIWZ.</w:t>
      </w:r>
    </w:p>
    <w:p w:rsidR="006E0292" w:rsidRPr="008C6B80" w:rsidRDefault="006E0292" w:rsidP="00C31966">
      <w:pPr>
        <w:pStyle w:val="Akapitzlist"/>
        <w:numPr>
          <w:ilvl w:val="2"/>
          <w:numId w:val="39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Aktualnego odpisu z właściwego rejestru</w:t>
      </w:r>
      <w:r w:rsidRPr="008C6B80">
        <w:rPr>
          <w:rFonts w:eastAsia="Arial,Bold"/>
          <w:sz w:val="18"/>
          <w:szCs w:val="18"/>
        </w:rPr>
        <w:t xml:space="preserve"> lub z centralnej ewidencji i informacji o działalności gospodarczej, jeżeli odrębne przepisy wymagają wpisu do rejestru lub ewidencji działalności gospodarczej, </w:t>
      </w:r>
      <w:r w:rsidRPr="008C6B80">
        <w:rPr>
          <w:rFonts w:eastAsia="Arial,Bold"/>
          <w:b/>
          <w:bCs/>
          <w:sz w:val="18"/>
          <w:szCs w:val="18"/>
        </w:rPr>
        <w:t xml:space="preserve">wystawionego nie wcześniej niż 6 miesięcy </w:t>
      </w:r>
      <w:r w:rsidRPr="008C6B80">
        <w:rPr>
          <w:rFonts w:eastAsia="Arial,Bold"/>
          <w:sz w:val="18"/>
          <w:szCs w:val="18"/>
        </w:rPr>
        <w:t>przed upływem terminu składania ofert</w:t>
      </w:r>
      <w:r>
        <w:rPr>
          <w:rFonts w:eastAsia="Arial,Bold"/>
          <w:sz w:val="18"/>
          <w:szCs w:val="18"/>
        </w:rPr>
        <w:t xml:space="preserve"> - </w:t>
      </w:r>
      <w:r w:rsidRPr="00DA0AEC">
        <w:rPr>
          <w:rFonts w:eastAsia="Arial,Bold"/>
          <w:sz w:val="18"/>
          <w:szCs w:val="18"/>
        </w:rPr>
        <w:t xml:space="preserve">– w terminie 3 dni od dnia przekazania informacji, o której mowa w art. </w:t>
      </w:r>
      <w:r>
        <w:rPr>
          <w:rFonts w:eastAsia="Arial,Bold"/>
          <w:sz w:val="18"/>
          <w:szCs w:val="18"/>
        </w:rPr>
        <w:t xml:space="preserve">86 </w:t>
      </w:r>
      <w:r w:rsidRPr="00DA0AEC">
        <w:rPr>
          <w:rFonts w:eastAsia="Arial,Bold"/>
          <w:sz w:val="18"/>
          <w:szCs w:val="18"/>
        </w:rPr>
        <w:t xml:space="preserve">ust. </w:t>
      </w:r>
      <w:r>
        <w:rPr>
          <w:rFonts w:eastAsia="Arial,Bold"/>
          <w:sz w:val="18"/>
          <w:szCs w:val="18"/>
        </w:rPr>
        <w:t>5</w:t>
      </w:r>
      <w:r w:rsidRPr="00DA0AEC">
        <w:rPr>
          <w:rFonts w:eastAsia="Arial,Bold"/>
          <w:sz w:val="18"/>
          <w:szCs w:val="18"/>
        </w:rPr>
        <w:t>, albo od zamieszczenia na stronie internetowej informacji, o której mowa w art. 86 ust. 5.</w:t>
      </w:r>
    </w:p>
    <w:p w:rsidR="006E0292" w:rsidRPr="00B3091B" w:rsidRDefault="006E0292" w:rsidP="00C31966">
      <w:pPr>
        <w:pStyle w:val="Akapitzlist"/>
        <w:numPr>
          <w:ilvl w:val="2"/>
          <w:numId w:val="39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B2627B">
        <w:rPr>
          <w:rFonts w:eastAsia="Arial,Bold"/>
          <w:b/>
          <w:bCs/>
          <w:sz w:val="18"/>
          <w:szCs w:val="18"/>
        </w:rPr>
        <w:t>Listy podmiotów należących do tej samej grupy kapitałowej, o której mowa w art. 24 ust. 1 pkt 23 ustawy Pzp, albo informacji o tym, że Wykonawca nie należy do grupy kapitałowej</w:t>
      </w:r>
      <w:r w:rsidRPr="00B2627B">
        <w:rPr>
          <w:rFonts w:eastAsia="Arial,Bold"/>
          <w:sz w:val="18"/>
          <w:szCs w:val="18"/>
        </w:rPr>
        <w:t xml:space="preserve">, podpisana przez osoby upoważnione do reprezentacji Wykonawcy, zgodnie z </w:t>
      </w:r>
      <w:r w:rsidRPr="00B2627B">
        <w:rPr>
          <w:rFonts w:eastAsia="Arial,Bold"/>
          <w:b/>
          <w:bCs/>
          <w:sz w:val="18"/>
          <w:szCs w:val="18"/>
        </w:rPr>
        <w:t xml:space="preserve">Załącznikiem Nr </w:t>
      </w:r>
      <w:r>
        <w:rPr>
          <w:rFonts w:eastAsia="Arial,Bold"/>
          <w:b/>
          <w:bCs/>
          <w:sz w:val="18"/>
          <w:szCs w:val="18"/>
        </w:rPr>
        <w:t>7</w:t>
      </w:r>
      <w:r w:rsidRPr="00B2627B">
        <w:rPr>
          <w:rFonts w:eastAsia="Arial,Bold"/>
          <w:sz w:val="18"/>
          <w:szCs w:val="18"/>
        </w:rPr>
        <w:t xml:space="preserve"> do SIWZ – w terminie 3 dni od dnia przekazania informacji, o której mowa </w:t>
      </w:r>
      <w:r w:rsidRPr="002727BA">
        <w:rPr>
          <w:rFonts w:eastAsia="Arial,Bold"/>
          <w:sz w:val="18"/>
          <w:szCs w:val="18"/>
        </w:rPr>
        <w:t xml:space="preserve">w art. </w:t>
      </w:r>
      <w:r w:rsidRPr="007E2392">
        <w:rPr>
          <w:rFonts w:eastAsia="Arial,Bold"/>
          <w:sz w:val="18"/>
          <w:szCs w:val="18"/>
        </w:rPr>
        <w:t>86 ust. 5</w:t>
      </w:r>
      <w:r w:rsidRPr="00B2627B">
        <w:rPr>
          <w:rFonts w:eastAsia="Arial,Bold"/>
          <w:sz w:val="18"/>
          <w:szCs w:val="18"/>
        </w:rPr>
        <w:t>, albo od zamieszczenia na stronie internetowej informacji,</w:t>
      </w:r>
      <w:r w:rsidRPr="00B2627B">
        <w:rPr>
          <w:sz w:val="18"/>
          <w:szCs w:val="18"/>
        </w:rPr>
        <w:t xml:space="preserve"> </w:t>
      </w:r>
      <w:r w:rsidRPr="00B2627B">
        <w:rPr>
          <w:rFonts w:eastAsia="Arial,Bold"/>
          <w:sz w:val="18"/>
          <w:szCs w:val="18"/>
        </w:rPr>
        <w:t>o której mowa w art. 86 ust. 5.</w:t>
      </w:r>
    </w:p>
    <w:p w:rsidR="006E0292" w:rsidRDefault="006E0292" w:rsidP="00C31966">
      <w:pPr>
        <w:pStyle w:val="Akapitzlist"/>
        <w:numPr>
          <w:ilvl w:val="2"/>
          <w:numId w:val="39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B3091B">
        <w:rPr>
          <w:sz w:val="18"/>
          <w:szCs w:val="18"/>
        </w:rPr>
        <w:t>W przypadku spółki z o.</w:t>
      </w:r>
      <w:proofErr w:type="gramStart"/>
      <w:r w:rsidRPr="00B3091B">
        <w:rPr>
          <w:sz w:val="18"/>
          <w:szCs w:val="18"/>
        </w:rPr>
        <w:t>o</w:t>
      </w:r>
      <w:proofErr w:type="gramEnd"/>
      <w:r w:rsidRPr="00B3091B">
        <w:rPr>
          <w:sz w:val="18"/>
          <w:szCs w:val="18"/>
        </w:rPr>
        <w:t xml:space="preserve">. </w:t>
      </w:r>
      <w:proofErr w:type="gramStart"/>
      <w:r w:rsidRPr="00B3091B">
        <w:rPr>
          <w:sz w:val="18"/>
          <w:szCs w:val="18"/>
        </w:rPr>
        <w:t>załączyć</w:t>
      </w:r>
      <w:proofErr w:type="gramEnd"/>
      <w:r w:rsidRPr="00B3091B">
        <w:rPr>
          <w:sz w:val="18"/>
          <w:szCs w:val="18"/>
        </w:rPr>
        <w:t xml:space="preserve"> stosowny dokument upoważniający zarząd do zaciągania zobowiązań przekraczających 2-krotność kapitału założycielskiego (art. 230 w zw. z art. 17 Kodeksu Spółek Handlowych). W przypadku składania oferty przez Wykonawców wspólnie ubiegających się o udzielenie zamówienia – umowę regulującą współpracę Wykonawców, spełniającą wymogi określone w art. 23 oraz art. 141 ustawy Pzp (np. umo</w:t>
      </w:r>
      <w:r w:rsidR="00C31966">
        <w:rPr>
          <w:sz w:val="18"/>
          <w:szCs w:val="18"/>
        </w:rPr>
        <w:t>wa spółki cywilnej, konsorcjum),</w:t>
      </w:r>
    </w:p>
    <w:p w:rsidR="00C31966" w:rsidRPr="00C31966" w:rsidRDefault="00C31966" w:rsidP="00C31966">
      <w:pPr>
        <w:pStyle w:val="Akapitzlist"/>
        <w:numPr>
          <w:ilvl w:val="2"/>
          <w:numId w:val="39"/>
        </w:numPr>
        <w:tabs>
          <w:tab w:val="left" w:pos="709"/>
        </w:tabs>
        <w:spacing w:before="80" w:after="80" w:line="240" w:lineRule="auto"/>
        <w:ind w:left="709" w:hanging="283"/>
        <w:jc w:val="both"/>
        <w:rPr>
          <w:sz w:val="18"/>
          <w:szCs w:val="18"/>
        </w:rPr>
      </w:pPr>
      <w:r w:rsidRPr="00C31966">
        <w:rPr>
          <w:sz w:val="18"/>
          <w:szCs w:val="18"/>
        </w:rPr>
        <w:t>Jeżeli Wykonawca ma siedzibę lub miejsce zamieszkania poza terytorium Rzeczypospolitej Polskiej, zamiast dokumentów, o których mowa w </w:t>
      </w:r>
      <w:proofErr w:type="spellStart"/>
      <w:r w:rsidRPr="00C31966">
        <w:rPr>
          <w:b/>
          <w:bCs/>
          <w:sz w:val="18"/>
          <w:szCs w:val="18"/>
        </w:rPr>
        <w:t>pkt.12.1</w:t>
      </w:r>
      <w:proofErr w:type="spellEnd"/>
      <w:r w:rsidRPr="00C31966">
        <w:rPr>
          <w:b/>
          <w:bCs/>
          <w:sz w:val="18"/>
          <w:szCs w:val="18"/>
        </w:rPr>
        <w:t xml:space="preserve"> SIWZ </w:t>
      </w:r>
      <w:r w:rsidRPr="00C31966">
        <w:rPr>
          <w:sz w:val="18"/>
          <w:szCs w:val="18"/>
        </w:rPr>
        <w:t>składa dokument lub dokumenty, wystawione zgodnie z prawem kraju, w którym ma siedzibę lub miejsce zamieszkania, potwierdzające odpowiednio, że:</w:t>
      </w:r>
    </w:p>
    <w:p w:rsidR="00C31966" w:rsidRPr="00AD2390" w:rsidRDefault="00C31966" w:rsidP="001D4ED6">
      <w:pPr>
        <w:pStyle w:val="Akapitzlist"/>
        <w:numPr>
          <w:ilvl w:val="2"/>
          <w:numId w:val="35"/>
        </w:numPr>
        <w:tabs>
          <w:tab w:val="left" w:pos="993"/>
        </w:tabs>
        <w:spacing w:before="80" w:after="80"/>
        <w:ind w:left="993" w:hanging="284"/>
        <w:rPr>
          <w:sz w:val="18"/>
          <w:szCs w:val="18"/>
        </w:rPr>
      </w:pPr>
      <w:proofErr w:type="gramStart"/>
      <w:r w:rsidRPr="00AD2390">
        <w:rPr>
          <w:sz w:val="18"/>
          <w:szCs w:val="18"/>
        </w:rPr>
        <w:t>nie</w:t>
      </w:r>
      <w:proofErr w:type="gramEnd"/>
      <w:r w:rsidRPr="00AD2390">
        <w:rPr>
          <w:sz w:val="18"/>
          <w:szCs w:val="18"/>
        </w:rPr>
        <w:t xml:space="preserve"> otwarto jego likwidacji ani nie ogłoszono upadłości,</w:t>
      </w:r>
    </w:p>
    <w:p w:rsidR="00C31966" w:rsidRDefault="00C31966" w:rsidP="001D4ED6">
      <w:pPr>
        <w:pStyle w:val="Akapitzlist"/>
        <w:numPr>
          <w:ilvl w:val="2"/>
          <w:numId w:val="35"/>
        </w:numPr>
        <w:tabs>
          <w:tab w:val="left" w:pos="993"/>
        </w:tabs>
        <w:spacing w:before="80" w:after="80"/>
        <w:ind w:left="993" w:hanging="284"/>
        <w:rPr>
          <w:sz w:val="18"/>
          <w:szCs w:val="18"/>
        </w:rPr>
      </w:pPr>
      <w:proofErr w:type="gramStart"/>
      <w:r w:rsidRPr="00AD2390">
        <w:rPr>
          <w:sz w:val="18"/>
          <w:szCs w:val="18"/>
        </w:rPr>
        <w:t>nie</w:t>
      </w:r>
      <w:proofErr w:type="gramEnd"/>
      <w:r w:rsidRPr="00AD2390">
        <w:rPr>
          <w:sz w:val="18"/>
          <w:szCs w:val="18"/>
        </w:rPr>
        <w:t xml:space="preserve"> orzeczono wobec niego zakazu ubiegania się</w:t>
      </w:r>
      <w:r>
        <w:rPr>
          <w:sz w:val="18"/>
          <w:szCs w:val="18"/>
        </w:rPr>
        <w:t xml:space="preserve"> o </w:t>
      </w:r>
      <w:r w:rsidRPr="00AD2390">
        <w:rPr>
          <w:sz w:val="18"/>
          <w:szCs w:val="18"/>
        </w:rPr>
        <w:t>zamówienie,</w:t>
      </w:r>
    </w:p>
    <w:p w:rsidR="00C31966" w:rsidRPr="00C31966" w:rsidRDefault="00C31966" w:rsidP="001D4ED6">
      <w:pPr>
        <w:pStyle w:val="Akapitzlist"/>
        <w:numPr>
          <w:ilvl w:val="2"/>
          <w:numId w:val="35"/>
        </w:numPr>
        <w:tabs>
          <w:tab w:val="left" w:pos="993"/>
        </w:tabs>
        <w:spacing w:before="80" w:after="80"/>
        <w:ind w:left="993" w:hanging="284"/>
        <w:rPr>
          <w:sz w:val="18"/>
          <w:szCs w:val="18"/>
        </w:rPr>
      </w:pPr>
      <w:r w:rsidRPr="00C31966">
        <w:rPr>
          <w:sz w:val="18"/>
          <w:szCs w:val="18"/>
        </w:rPr>
        <w:t xml:space="preserve">nie zalega z uiszczaniem podatków, opłat lub składek na ubezpieczenie społeczne lub zdrowotne </w:t>
      </w:r>
      <w:proofErr w:type="gramStart"/>
      <w:r w:rsidRPr="00C31966">
        <w:rPr>
          <w:sz w:val="18"/>
          <w:szCs w:val="18"/>
        </w:rPr>
        <w:t>albo że</w:t>
      </w:r>
      <w:proofErr w:type="gramEnd"/>
      <w:r w:rsidRPr="00C31966">
        <w:rPr>
          <w:sz w:val="18"/>
          <w:szCs w:val="18"/>
        </w:rPr>
        <w:t xml:space="preserve"> uzyskał przewidziane prawem zwolnienie, odroczenie lub rozłożenie na raty zaległych płatności lub wstrzymanie w całości wykonania decyzji właściwego organu.</w:t>
      </w:r>
    </w:p>
    <w:p w:rsidR="006E0292" w:rsidRPr="008C6B80" w:rsidRDefault="006E0292" w:rsidP="00C31966">
      <w:pPr>
        <w:pStyle w:val="Akapitzlist"/>
        <w:numPr>
          <w:ilvl w:val="0"/>
          <w:numId w:val="37"/>
        </w:numPr>
        <w:tabs>
          <w:tab w:val="left" w:pos="426"/>
        </w:tabs>
        <w:spacing w:before="80" w:after="80" w:line="240" w:lineRule="auto"/>
        <w:ind w:left="426" w:hanging="284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Zaakceptowany </w:t>
      </w:r>
      <w:r w:rsidRPr="008C6B80">
        <w:rPr>
          <w:rFonts w:eastAsia="Arial,Bold"/>
          <w:b/>
          <w:bCs/>
          <w:sz w:val="18"/>
          <w:szCs w:val="18"/>
        </w:rPr>
        <w:t>wzór umowy</w:t>
      </w:r>
      <w:r w:rsidRPr="008C6B80">
        <w:rPr>
          <w:rFonts w:eastAsia="Arial,Bold"/>
          <w:sz w:val="18"/>
          <w:szCs w:val="18"/>
        </w:rPr>
        <w:t xml:space="preserve"> stanowiący </w:t>
      </w:r>
      <w:r w:rsidRPr="008C6B80">
        <w:rPr>
          <w:rFonts w:eastAsia="Arial,Bold"/>
          <w:b/>
          <w:bCs/>
          <w:sz w:val="18"/>
          <w:szCs w:val="18"/>
        </w:rPr>
        <w:t xml:space="preserve">Załącznik Nr 8 </w:t>
      </w:r>
      <w:r w:rsidRPr="008C6B80">
        <w:rPr>
          <w:rFonts w:eastAsia="Arial,Bold"/>
          <w:sz w:val="18"/>
          <w:szCs w:val="18"/>
        </w:rPr>
        <w:t>do SIWZ.</w:t>
      </w:r>
    </w:p>
    <w:p w:rsidR="006E0292" w:rsidRPr="008C6B80" w:rsidRDefault="006E0292" w:rsidP="00C31966">
      <w:pPr>
        <w:pStyle w:val="Akapitzlist"/>
        <w:keepNext/>
        <w:numPr>
          <w:ilvl w:val="1"/>
          <w:numId w:val="12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outlineLvl w:val="1"/>
        <w:rPr>
          <w:sz w:val="18"/>
          <w:szCs w:val="18"/>
        </w:rPr>
      </w:pPr>
      <w:r w:rsidRPr="008C6B80">
        <w:rPr>
          <w:sz w:val="18"/>
          <w:szCs w:val="18"/>
          <w:lang w:eastAsia="ar-SA"/>
        </w:rPr>
        <w:t>Dokumenty, o których</w:t>
      </w:r>
      <w:r w:rsidRPr="008C6B80">
        <w:rPr>
          <w:sz w:val="18"/>
          <w:szCs w:val="18"/>
        </w:rPr>
        <w:t xml:space="preserve"> mowa powyżej, powinny być przedstawione w formie oryginału lub kserokopii poświadczonej i </w:t>
      </w:r>
      <w:r w:rsidRPr="008C6B80">
        <w:rPr>
          <w:sz w:val="18"/>
          <w:szCs w:val="18"/>
          <w:lang w:eastAsia="ar-SA"/>
        </w:rPr>
        <w:t>opatrzonej</w:t>
      </w:r>
      <w:r w:rsidRPr="008C6B80">
        <w:rPr>
          <w:sz w:val="18"/>
          <w:szCs w:val="18"/>
        </w:rPr>
        <w:t xml:space="preserve"> klauzulą „za zgodność z oryginałem” przez wykonawcę (tj. osoby wymienione w rejestrze lub zaświadczeniu o wpisie do ewidencji działalności gospodarczej, posiadające umocowania prawne do reprezentowania wykonawcy). Dokument wielostronicowy przedłożony w formie kserokopii winien być potwierdzony za zgodność z oryginałem na każdej zapisanej stronie. Dokumenty na formularzach stanowiących załączniki do SIWZ powinny być sporządzone według wzorów określonych przez zamawiającego.</w:t>
      </w:r>
    </w:p>
    <w:p w:rsidR="006E0292" w:rsidRPr="008C6B80" w:rsidRDefault="006E0292" w:rsidP="00C31966">
      <w:pPr>
        <w:pStyle w:val="Akapitzlist"/>
        <w:keepNext/>
        <w:numPr>
          <w:ilvl w:val="1"/>
          <w:numId w:val="12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outlineLvl w:val="1"/>
        <w:rPr>
          <w:sz w:val="18"/>
          <w:szCs w:val="18"/>
        </w:rPr>
      </w:pPr>
      <w:r w:rsidRPr="008C6B80">
        <w:rPr>
          <w:sz w:val="18"/>
          <w:szCs w:val="18"/>
          <w:lang w:eastAsia="ar-SA"/>
        </w:rPr>
        <w:t>Złożenie</w:t>
      </w:r>
      <w:r w:rsidRPr="008C6B80">
        <w:rPr>
          <w:sz w:val="18"/>
          <w:szCs w:val="18"/>
        </w:rPr>
        <w:t xml:space="preserve"> dokumentu w niewłaściwej formie (np. </w:t>
      </w:r>
      <w:r w:rsidR="008B74F6" w:rsidRPr="008C6B80">
        <w:rPr>
          <w:sz w:val="18"/>
          <w:szCs w:val="18"/>
        </w:rPr>
        <w:t>nie</w:t>
      </w:r>
      <w:r w:rsidR="008B74F6">
        <w:rPr>
          <w:sz w:val="18"/>
          <w:szCs w:val="18"/>
        </w:rPr>
        <w:t>poświadczone</w:t>
      </w:r>
      <w:r w:rsidRPr="008C6B80">
        <w:rPr>
          <w:sz w:val="18"/>
          <w:szCs w:val="18"/>
        </w:rPr>
        <w:t xml:space="preserve"> przez wykonawcę za zgodność z oryginałem odpisy lub kopie) traktowane będzie jak jego brak.</w:t>
      </w:r>
    </w:p>
    <w:p w:rsidR="006E0292" w:rsidRPr="008C6B80" w:rsidRDefault="006E0292" w:rsidP="00C31966">
      <w:pPr>
        <w:pStyle w:val="Akapitzlist"/>
        <w:keepNext/>
        <w:numPr>
          <w:ilvl w:val="1"/>
          <w:numId w:val="12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outlineLvl w:val="1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przypadku, gdy wykonawcę reprezentuje pełnomocnik, do oferty należy dołączyć pełnomocnictwo, z którego wynika jego zakres, podpisane przez osoby uprawnione do reprezentowania wykonawcy. W przypadku załączenia kserokopii pełnomocnictwa, winno ono być potwierdzone za zgodność z oryginałem przez pełnomocnika. </w:t>
      </w:r>
      <w:r w:rsidRPr="008C6B80">
        <w:rPr>
          <w:rFonts w:eastAsia="Arial,Bold"/>
          <w:sz w:val="18"/>
          <w:szCs w:val="18"/>
        </w:rPr>
        <w:lastRenderedPageBreak/>
        <w:t>Zamawiający przed podpisaniem umowy zażąda do wglądu oryginału lub notarialnie potwierdzonej kopii pełnomocnictwa.</w:t>
      </w:r>
    </w:p>
    <w:p w:rsidR="006E0292" w:rsidRPr="008C6B80" w:rsidRDefault="006E0292" w:rsidP="00C31966">
      <w:pPr>
        <w:pStyle w:val="Akapitzlist"/>
        <w:keepNext/>
        <w:numPr>
          <w:ilvl w:val="1"/>
          <w:numId w:val="12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outlineLvl w:val="1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Zamawiający wezwie wykonawców, którzy w określonym terminie nie złożą oświadczeń lub dokumentów o charakterze podmiotowym i przedmiotowym, potwierdzających spełnienie warunków udziału w postępowaniu lub, którzy złożyli dokumenty zawierające błędy, do ich uzupełnienia w wyznaczonym terminie chyba, że mimo uzupełnienia konieczne byłoby unieważnienie postępowania. Nie</w:t>
      </w:r>
      <w:r>
        <w:rPr>
          <w:rFonts w:eastAsia="Arial,Bold"/>
          <w:sz w:val="18"/>
          <w:szCs w:val="18"/>
        </w:rPr>
        <w:t xml:space="preserve"> </w:t>
      </w:r>
      <w:r w:rsidRPr="008C6B80">
        <w:rPr>
          <w:rFonts w:eastAsia="Arial,Bold"/>
          <w:sz w:val="18"/>
          <w:szCs w:val="18"/>
        </w:rPr>
        <w:t>dołączenie dokumentów w wyznaczonym terminie skutkuje wykluczeniem wykonawcy z toczącego się postępowania o udzielenie zamówienia publicznego.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OFERTA WSPÓLNA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Zamawiający dopuszcza możliwość składania oferty przez dwóch lub więcej wykonawców (w ramach oferty wspólnej w rozumieniu art. 23 ustawy Pzp).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Jeżeli oferta wykonawców występujących wspólnie zostanie wybrana, zamawiający zażąda przed zawarciem umowy w sprawie zamówienia publicznego, umowy regulującej współpracę tych wykonawców.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INFORMACJE O SPOSOBACH POROZUMIEWANIA SIĘ ZAMAWIAJĄCEGO Z WYKONAWCAMI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Postępowanie</w:t>
      </w:r>
      <w:r w:rsidRPr="008C6B80">
        <w:rPr>
          <w:rFonts w:eastAsia="Arial,Bold"/>
          <w:sz w:val="18"/>
          <w:szCs w:val="18"/>
        </w:rPr>
        <w:t xml:space="preserve"> o udzielenie zamówienia prowadzi się w języku polskim i z zachowaniem formy pisemnej.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Wszelkie</w:t>
      </w:r>
      <w:r w:rsidRPr="008C6B80">
        <w:rPr>
          <w:rFonts w:eastAsia="Arial,Bold"/>
          <w:sz w:val="18"/>
          <w:szCs w:val="18"/>
        </w:rPr>
        <w:t xml:space="preserve"> oświadczenia, wnioski, zawiadomienia oraz informacje zamawiający i wykonawcy przekazują są w formie faksu lub drogą elektroniczną z zastrzeżeniem postanowień pkt 15.3. SIWZ, przy czym zawsze dopuszczalna jest forma pisemna. Dla skuteczności informacji elektronicznej jej odbiór musi zostać potwierdzony przez drugą stronę.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Wykonawca</w:t>
      </w:r>
      <w:r w:rsidRPr="008C6B80">
        <w:rPr>
          <w:rFonts w:eastAsia="Arial,Bold"/>
          <w:sz w:val="18"/>
          <w:szCs w:val="18"/>
        </w:rPr>
        <w:t xml:space="preserve"> może zwrócić się do zamawiającego o wyjaśnienie treści SIWZ </w:t>
      </w:r>
      <w:r w:rsidRPr="008C6B80">
        <w:rPr>
          <w:rFonts w:eastAsia="Arial,Bold"/>
          <w:b/>
          <w:bCs/>
          <w:sz w:val="18"/>
          <w:szCs w:val="18"/>
        </w:rPr>
        <w:t>tylko w formie pisemnej</w:t>
      </w:r>
      <w:r w:rsidRPr="008C6B80">
        <w:rPr>
          <w:rFonts w:eastAsia="Arial,Bold"/>
          <w:sz w:val="18"/>
          <w:szCs w:val="18"/>
        </w:rPr>
        <w:t>. Zamawiający zgodnie z art. 38.1 pkt 3) ustawy Pzp udzieli wyjaśnień niezwłocznie, jednak nie później niż na 2 dni przed upływem terminu składania ofert, pod warunkiem, że wniosek o wyjaśnienie SIWZ wpłynie do zamawiającego nie później niż do końca dnia, w którym upływa połowa wyznaczonego terminu składania ofert.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Zamawiający</w:t>
      </w:r>
      <w:r w:rsidRPr="008C6B80">
        <w:rPr>
          <w:rFonts w:eastAsia="Arial,Bold"/>
          <w:sz w:val="18"/>
          <w:szCs w:val="18"/>
        </w:rPr>
        <w:t xml:space="preserve"> przekaże treść zapytań wraz z wyjaśnieniami wszystkim wykonawcom, którym przekazał SIWZ oraz zamieści na stronie internetowej, bez ujawniania źródła zapytania.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szczególnie uzasadnionych przypadkach zamawiający może w każdym czasie przed terminem składania ofert zmodyfikować treść specyfikacji. Dokonaną w ten sposób modyfikację zamawiający przekaże niezwłocznie wszystkim wykonawcom, którym przekazano SIWZ oraz umieści ją na stronie internetowej. Każda wprowadzona zmiana staje się integralną częścią tej specyfikacji. 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</w:t>
      </w:r>
      <w:r w:rsidRPr="008B74F6">
        <w:rPr>
          <w:sz w:val="18"/>
          <w:szCs w:val="18"/>
        </w:rPr>
        <w:t>przypadku</w:t>
      </w:r>
      <w:r w:rsidRPr="008C6B80">
        <w:rPr>
          <w:rFonts w:eastAsia="Arial,Bold"/>
          <w:sz w:val="18"/>
          <w:szCs w:val="18"/>
        </w:rPr>
        <w:t>, gdy zmiana powodować będzie konieczność modyfikacji oferty, zamawiający przedłuży termin składania ofert z uwzględnieniem czasu niezbędnego do wprowadzenia tych zmian w ofertach. Informację o przedłużeniu terminu składania ofert niezwłocznie przekaże wszystkim wykonawcom, którym przekazano SIWZ oraz umieści na stronie internetowej.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Każdy</w:t>
      </w:r>
      <w:r w:rsidRPr="008C6B80">
        <w:rPr>
          <w:rFonts w:eastAsia="Arial,Bold"/>
          <w:sz w:val="18"/>
          <w:szCs w:val="18"/>
        </w:rPr>
        <w:t xml:space="preserve"> z wykonawców powinien dokonać wizji lokalnej, protokół z wykonania wizji lokalnej podpisany przez pracownika zamawiającego należy załączyć do oferty. 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 TERMIN ZWIĄZANIA OFERTĄ</w:t>
      </w:r>
    </w:p>
    <w:p w:rsidR="006E0292" w:rsidRPr="008C6B80" w:rsidRDefault="006E0292" w:rsidP="00964726">
      <w:p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  <w:r>
        <w:rPr>
          <w:rFonts w:eastAsia="Arial,Bold"/>
          <w:sz w:val="18"/>
          <w:szCs w:val="18"/>
        </w:rPr>
        <w:t>Termin związania</w:t>
      </w:r>
      <w:r w:rsidRPr="00964726">
        <w:rPr>
          <w:rFonts w:eastAsia="Arial,Bold"/>
          <w:sz w:val="18"/>
          <w:szCs w:val="18"/>
        </w:rPr>
        <w:t xml:space="preserve"> ofertą </w:t>
      </w:r>
      <w:r>
        <w:rPr>
          <w:rFonts w:eastAsia="Arial,Bold"/>
          <w:sz w:val="18"/>
          <w:szCs w:val="18"/>
        </w:rPr>
        <w:t>wynosi</w:t>
      </w:r>
      <w:r w:rsidRPr="00964726">
        <w:rPr>
          <w:rFonts w:eastAsia="Arial,Bold"/>
          <w:sz w:val="18"/>
          <w:szCs w:val="18"/>
        </w:rPr>
        <w:t xml:space="preserve"> 30 dni.</w:t>
      </w:r>
      <w:r>
        <w:rPr>
          <w:rFonts w:eastAsia="Arial,Bold"/>
          <w:sz w:val="18"/>
          <w:szCs w:val="18"/>
        </w:rPr>
        <w:t xml:space="preserve"> </w:t>
      </w:r>
      <w:r w:rsidRPr="008C6B80">
        <w:rPr>
          <w:rFonts w:eastAsia="Arial,Bold"/>
          <w:sz w:val="18"/>
          <w:szCs w:val="18"/>
        </w:rPr>
        <w:t>Bieg terminu związania ofertą rozpoczyna się wraz z upływem terminu składania ofert, nie dłużej jednak niż do czasu podpisania umowy.</w:t>
      </w:r>
    </w:p>
    <w:p w:rsidR="006E0292" w:rsidRPr="008C6B80" w:rsidRDefault="006E0292">
      <w:pPr>
        <w:spacing w:after="0" w:line="240" w:lineRule="auto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spacing w:before="80" w:after="80" w:line="240" w:lineRule="auto"/>
        <w:jc w:val="center"/>
        <w:rPr>
          <w:b/>
          <w:bCs/>
          <w:spacing w:val="76"/>
          <w:sz w:val="20"/>
          <w:szCs w:val="20"/>
          <w:lang w:eastAsia="ar-SA"/>
        </w:rPr>
      </w:pPr>
      <w:r w:rsidRPr="008C6B80">
        <w:rPr>
          <w:b/>
          <w:bCs/>
          <w:spacing w:val="76"/>
          <w:sz w:val="20"/>
          <w:szCs w:val="20"/>
          <w:lang w:eastAsia="ar-SA"/>
        </w:rPr>
        <w:t>Część IV</w:t>
      </w:r>
    </w:p>
    <w:p w:rsidR="006E0292" w:rsidRPr="008C6B80" w:rsidRDefault="006E0292" w:rsidP="00A05C82">
      <w:pPr>
        <w:spacing w:before="80" w:after="80" w:line="240" w:lineRule="auto"/>
        <w:jc w:val="center"/>
        <w:rPr>
          <w:spacing w:val="76"/>
        </w:rPr>
      </w:pPr>
      <w:r w:rsidRPr="008C6B80">
        <w:rPr>
          <w:spacing w:val="76"/>
        </w:rPr>
        <w:t>ZASADY PRZYGOTOWANIA OFERTY</w:t>
      </w:r>
    </w:p>
    <w:p w:rsidR="006E0292" w:rsidRPr="008C6B80" w:rsidRDefault="006E0292" w:rsidP="00A05C82">
      <w:pPr>
        <w:spacing w:before="80" w:after="80" w:line="240" w:lineRule="auto"/>
        <w:jc w:val="center"/>
        <w:rPr>
          <w:spacing w:val="76"/>
        </w:rPr>
      </w:pP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OPIS SPOSOBU PRZYGOTOWANIA OFERT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Oferta</w:t>
      </w:r>
      <w:r w:rsidRPr="008C6B80">
        <w:rPr>
          <w:rFonts w:eastAsia="Arial,Bold"/>
          <w:sz w:val="18"/>
          <w:szCs w:val="18"/>
        </w:rPr>
        <w:t xml:space="preserve"> musi obejmować całość przedmiotu zamówienia, musi być sporządzona zgodnie z niniejszą SIWZ na formularzu ofertowym o treści zgodnej z określoną we wzorze stanowiącym </w:t>
      </w:r>
      <w:r w:rsidRPr="008C6B80">
        <w:rPr>
          <w:rFonts w:eastAsia="Arial,Bold"/>
          <w:b/>
          <w:bCs/>
          <w:sz w:val="18"/>
          <w:szCs w:val="18"/>
        </w:rPr>
        <w:t>Załącznik Nr 2</w:t>
      </w:r>
      <w:r w:rsidRPr="008C6B80">
        <w:rPr>
          <w:rFonts w:eastAsia="Arial,Bold"/>
          <w:sz w:val="18"/>
          <w:szCs w:val="18"/>
        </w:rPr>
        <w:t>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Wykonawca</w:t>
      </w:r>
      <w:r w:rsidRPr="008C6B80">
        <w:rPr>
          <w:rFonts w:eastAsia="Arial,Bold"/>
          <w:sz w:val="18"/>
          <w:szCs w:val="18"/>
        </w:rPr>
        <w:t xml:space="preserve"> ma prawo złożyć tylko jedną ofertę. Złożenie większej liczby ofert lub oferty zawierającej rozwiązania alternatywne lub oferty wariantowej, spowoduje odrzucenie wszystkich ofert złożonych przez danego wykonawcę.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Oferta</w:t>
      </w:r>
      <w:r w:rsidRPr="008C6B80">
        <w:rPr>
          <w:rFonts w:eastAsia="Arial,Bold"/>
          <w:sz w:val="18"/>
          <w:szCs w:val="18"/>
        </w:rPr>
        <w:t xml:space="preserve"> musi spełniać następujące wymogi: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musi</w:t>
      </w:r>
      <w:proofErr w:type="gramEnd"/>
      <w:r w:rsidRPr="008C6B80">
        <w:rPr>
          <w:rFonts w:eastAsia="Arial,Bold"/>
          <w:sz w:val="18"/>
          <w:szCs w:val="18"/>
        </w:rPr>
        <w:t xml:space="preserve"> zostać sporządzona w języku polskim z zachowaniem formy pisemnej (pod rygorem nieważności);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formularz</w:t>
      </w:r>
      <w:proofErr w:type="gramEnd"/>
      <w:r w:rsidRPr="008C6B80">
        <w:rPr>
          <w:rFonts w:eastAsia="Arial,Bold"/>
          <w:sz w:val="18"/>
          <w:szCs w:val="18"/>
        </w:rPr>
        <w:t xml:space="preserve"> oferty i wszystkie dokumenty (również te złożone na załączonych do SIWZ wzorach) muszą być podpisane; przez osobę(-y) upoważnioną(-e) do reprezentowania zgodnie z formą reprezentacji wykonawcy określoną w dokumencie rejestrowym lub innym dokumencie, właściwym dla formy organizacyjnej;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w</w:t>
      </w:r>
      <w:proofErr w:type="gramEnd"/>
      <w:r w:rsidRPr="008C6B80">
        <w:rPr>
          <w:rFonts w:eastAsia="Arial,Bold"/>
          <w:sz w:val="18"/>
          <w:szCs w:val="18"/>
        </w:rPr>
        <w:t xml:space="preserve"> przypadku, gdy wykonawcę reprezentuje pełnomocnik, do oferty należy dołączyć pełnomocnictwo, z którego wynika jego zakres, podpisane przez osoby uprawnione do reprezentowania wykonawcy. W przypadku </w:t>
      </w:r>
      <w:r w:rsidRPr="008C6B80">
        <w:rPr>
          <w:rFonts w:eastAsia="Arial,Bold"/>
          <w:sz w:val="18"/>
          <w:szCs w:val="18"/>
        </w:rPr>
        <w:lastRenderedPageBreak/>
        <w:t>załączenia kserokopii pełnomocnictwa, winno ono być potwierdzone za zgodność z oryginałem przez pełnomocnika. Zamawiający przed podpisaniem umowy zażąda do wglądu oryginału lub notarialnie potwierdzonej kopii pełnomocnictwa;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oferta</w:t>
      </w:r>
      <w:proofErr w:type="gramEnd"/>
      <w:r w:rsidRPr="008C6B80">
        <w:rPr>
          <w:rFonts w:eastAsia="Arial,Bold"/>
          <w:sz w:val="18"/>
          <w:szCs w:val="18"/>
        </w:rPr>
        <w:t xml:space="preserve"> musi być wypełniona pismem komputerowym, maszynowym lub czytelnym pismem ręcznym (zapisy dokonane zapisem ręcznym wykonawca zobowiązany jest wykonać z użyciem długopisu lub atramentu);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wszelkie</w:t>
      </w:r>
      <w:proofErr w:type="gramEnd"/>
      <w:r w:rsidRPr="008C6B80">
        <w:rPr>
          <w:rFonts w:eastAsia="Arial,Bold"/>
          <w:sz w:val="18"/>
          <w:szCs w:val="18"/>
        </w:rPr>
        <w:t xml:space="preserve"> poprawki lub zmiany w ofercie (nie dopuszcza się stosowania korektorów, błędny zapis przekreślić w sposób umożliwiający jego odczyt, a zmianę nanieść obok, nad lub pod), muszą być parafowane własnoręcznie przez osobę(-y) podpisujące ofertę;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załączniki</w:t>
      </w:r>
      <w:proofErr w:type="gramEnd"/>
      <w:r w:rsidRPr="008C6B80">
        <w:rPr>
          <w:rFonts w:eastAsia="Arial,Bold"/>
          <w:sz w:val="18"/>
          <w:szCs w:val="18"/>
        </w:rPr>
        <w:t>, dokumenty muszą być sporządzone według wzorów i wymogów SIWZ. Zmiana treści zapisów narzuconych przez zamawiającego we wzorach spowoduje odrzucenie oferty;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wszystkie</w:t>
      </w:r>
      <w:proofErr w:type="gramEnd"/>
      <w:r w:rsidRPr="008C6B80">
        <w:rPr>
          <w:rFonts w:eastAsia="Arial,Bold"/>
          <w:sz w:val="18"/>
          <w:szCs w:val="18"/>
        </w:rPr>
        <w:t xml:space="preserve"> strony dokumentów tworzących ofertę powinny być kolejno ponumerowanie i parafowane przez osoby podpisujące ofertę;</w:t>
      </w:r>
    </w:p>
    <w:p w:rsidR="006E0292" w:rsidRPr="008C6B80" w:rsidRDefault="006E0292" w:rsidP="001D4ED6">
      <w:pPr>
        <w:pStyle w:val="Akapitzlist"/>
        <w:numPr>
          <w:ilvl w:val="2"/>
          <w:numId w:val="41"/>
        </w:numPr>
        <w:tabs>
          <w:tab w:val="left" w:pos="851"/>
        </w:tabs>
        <w:autoSpaceDE w:val="0"/>
        <w:autoSpaceDN w:val="0"/>
        <w:adjustRightInd w:val="0"/>
        <w:spacing w:before="80" w:after="80" w:line="240" w:lineRule="auto"/>
        <w:ind w:left="851" w:hanging="425"/>
        <w:jc w:val="both"/>
        <w:rPr>
          <w:rFonts w:eastAsia="Arial,Bold"/>
          <w:sz w:val="18"/>
          <w:szCs w:val="18"/>
        </w:rPr>
      </w:pPr>
      <w:proofErr w:type="gramStart"/>
      <w:r w:rsidRPr="008C6B80">
        <w:rPr>
          <w:rFonts w:eastAsia="Arial,Bold"/>
          <w:sz w:val="18"/>
          <w:szCs w:val="18"/>
        </w:rPr>
        <w:t>oferta</w:t>
      </w:r>
      <w:proofErr w:type="gramEnd"/>
      <w:r w:rsidRPr="008C6B80">
        <w:rPr>
          <w:rFonts w:eastAsia="Arial,Bold"/>
          <w:sz w:val="18"/>
          <w:szCs w:val="18"/>
        </w:rPr>
        <w:t xml:space="preserve"> wraz z załącznikami powinna być zestawiona w sposób uniemożliwiający jej samoistną dekompletację (np. trwale spięta, zszyta);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We wszystkich przypadkach, gdzie jest mowa o pieczątkach, Zamawiający dopuszcza złożenie czytelnego zapisu o treści pieczęci, np.: nazwa firmy, siedziba lub czytelnego podpisu w przypadku pieczęci imiennej.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przypadku, gdyby oferta, oświadczenia lub dokumenty zawierały informacje, stanowiące tajemnicę przedsiębiorstwa w rozumieniu przepisów ustawy o zwalczaniu nieuczciwej konkurencji, Wykonawca winien, nie później niż w terminie składania ofert, w sposób </w:t>
      </w:r>
      <w:proofErr w:type="gramStart"/>
      <w:r w:rsidRPr="008C6B80">
        <w:rPr>
          <w:rFonts w:eastAsia="Arial,Bold"/>
          <w:sz w:val="18"/>
          <w:szCs w:val="18"/>
        </w:rPr>
        <w:t>nie</w:t>
      </w:r>
      <w:r>
        <w:rPr>
          <w:rFonts w:eastAsia="Arial,Bold"/>
          <w:sz w:val="18"/>
          <w:szCs w:val="18"/>
        </w:rPr>
        <w:t xml:space="preserve"> </w:t>
      </w:r>
      <w:r w:rsidRPr="008C6B80">
        <w:rPr>
          <w:rFonts w:eastAsia="Arial,Bold"/>
          <w:sz w:val="18"/>
          <w:szCs w:val="18"/>
        </w:rPr>
        <w:t>budzący</w:t>
      </w:r>
      <w:proofErr w:type="gramEnd"/>
      <w:r w:rsidRPr="008C6B80">
        <w:rPr>
          <w:rFonts w:eastAsia="Arial,Bold"/>
          <w:sz w:val="18"/>
          <w:szCs w:val="18"/>
        </w:rPr>
        <w:t xml:space="preserve"> wątpliwości zastrzec, które informacje stanowią tajemnicę przedsiębiorstwa. Nie mogą stanowić tajemnicy przedsiębiorstwa informacje podawane do wiadomości podczas otwarcia ofert, tj. informacje dotyczące ceny, terminu wykonania zamówienia, okresu gwarancji i warunków płatności zawartych w ofercie.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ZALECENIA DOTYCZĄCE OPAKOWANIA I OZNAKOWANIA OFERT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Oferta </w:t>
      </w:r>
      <w:r w:rsidRPr="008B74F6">
        <w:rPr>
          <w:sz w:val="18"/>
          <w:szCs w:val="18"/>
        </w:rPr>
        <w:t>powinna</w:t>
      </w:r>
      <w:r w:rsidRPr="008C6B80">
        <w:rPr>
          <w:rFonts w:eastAsia="Arial,Bold"/>
          <w:sz w:val="18"/>
          <w:szCs w:val="18"/>
        </w:rPr>
        <w:t xml:space="preserve"> być złożona w nieprzejrzystym i trwale zamkniętym opakowaniu </w:t>
      </w:r>
      <w:r w:rsidRPr="008C6B80">
        <w:rPr>
          <w:sz w:val="18"/>
          <w:szCs w:val="18"/>
        </w:rPr>
        <w:t>(np. kopercie), uniemożliwiającym bezśladowe otwarcie i zapoznanie się z treścią oferty przed upływem terminu składania ofert.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B74F6">
        <w:rPr>
          <w:sz w:val="18"/>
          <w:szCs w:val="18"/>
        </w:rPr>
        <w:t>Koperta</w:t>
      </w:r>
      <w:r w:rsidRPr="008C6B80">
        <w:rPr>
          <w:rFonts w:eastAsia="Arial,Bold"/>
          <w:sz w:val="18"/>
          <w:szCs w:val="18"/>
        </w:rPr>
        <w:t xml:space="preserve"> lub opakowanie oferty powinno </w:t>
      </w:r>
      <w:r w:rsidRPr="008C6B80">
        <w:rPr>
          <w:sz w:val="18"/>
          <w:szCs w:val="18"/>
        </w:rPr>
        <w:t xml:space="preserve">być </w:t>
      </w:r>
      <w:proofErr w:type="gramStart"/>
      <w:r w:rsidRPr="008C6B80">
        <w:rPr>
          <w:sz w:val="18"/>
          <w:szCs w:val="18"/>
        </w:rPr>
        <w:t>oznakowane jako</w:t>
      </w:r>
      <w:proofErr w:type="gramEnd"/>
      <w:r w:rsidRPr="008C6B80">
        <w:rPr>
          <w:sz w:val="18"/>
          <w:szCs w:val="18"/>
        </w:rPr>
        <w:t xml:space="preserve"> "OFERTA" oraz opatrzone nazwą przedmiotu zamówienia, oraz pieczęcią firmową wykonawcy wraz z jego adresem.</w:t>
      </w:r>
    </w:p>
    <w:p w:rsidR="006E0292" w:rsidRPr="008C6B80" w:rsidRDefault="006E0292" w:rsidP="008B74F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Opakowanie (np. koperta) ma być zaadresowane następująco:</w:t>
      </w:r>
      <w:r w:rsidRPr="008C6B80">
        <w:rPr>
          <w:sz w:val="18"/>
          <w:szCs w:val="18"/>
        </w:rPr>
        <w:tab/>
      </w:r>
    </w:p>
    <w:p w:rsidR="006E0292" w:rsidRPr="008C6B80" w:rsidRDefault="006E0292" w:rsidP="00A05C82">
      <w:pPr>
        <w:tabs>
          <w:tab w:val="left" w:pos="0"/>
        </w:tabs>
        <w:spacing w:before="80" w:after="80" w:line="240" w:lineRule="auto"/>
        <w:ind w:left="720"/>
        <w:jc w:val="center"/>
        <w:rPr>
          <w:b/>
          <w:bCs/>
        </w:rPr>
      </w:pPr>
      <w:r w:rsidRPr="008C6B80">
        <w:rPr>
          <w:b/>
          <w:bCs/>
        </w:rPr>
        <w:t>Zakład Obsługi Systemu Monitoringu</w:t>
      </w:r>
    </w:p>
    <w:p w:rsidR="006E0292" w:rsidRPr="008C6B80" w:rsidRDefault="006E0292" w:rsidP="00A05C82">
      <w:pPr>
        <w:spacing w:before="80" w:after="80" w:line="240" w:lineRule="auto"/>
        <w:ind w:left="720"/>
        <w:jc w:val="center"/>
        <w:rPr>
          <w:b/>
          <w:bCs/>
        </w:rPr>
      </w:pPr>
      <w:r w:rsidRPr="008C6B80">
        <w:rPr>
          <w:b/>
          <w:bCs/>
        </w:rPr>
        <w:t>01-170 Warszawa, ul. Młynarska 43/45</w:t>
      </w:r>
    </w:p>
    <w:p w:rsidR="006E0292" w:rsidRPr="008C6B80" w:rsidRDefault="006E0292" w:rsidP="00A05C82">
      <w:pPr>
        <w:spacing w:before="80" w:after="80" w:line="240" w:lineRule="auto"/>
        <w:ind w:left="720"/>
        <w:jc w:val="center"/>
        <w:rPr>
          <w:b/>
          <w:bCs/>
        </w:rPr>
      </w:pPr>
      <w:r w:rsidRPr="008C6B80">
        <w:rPr>
          <w:b/>
          <w:bCs/>
        </w:rPr>
        <w:t xml:space="preserve">Numer Sprawy: </w:t>
      </w:r>
      <w:proofErr w:type="spellStart"/>
      <w:r w:rsidRPr="00161340">
        <w:rPr>
          <w:b/>
          <w:bCs/>
        </w:rPr>
        <w:t>ZOSM.</w:t>
      </w:r>
      <w:r>
        <w:rPr>
          <w:b/>
          <w:bCs/>
        </w:rPr>
        <w:t>DZ.</w:t>
      </w:r>
      <w:r w:rsidR="001D4ED6">
        <w:rPr>
          <w:b/>
          <w:bCs/>
        </w:rPr>
        <w:t>271.02.04.18</w:t>
      </w:r>
      <w:proofErr w:type="spellEnd"/>
    </w:p>
    <w:p w:rsidR="006E0292" w:rsidRPr="008C6B80" w:rsidRDefault="006E0292" w:rsidP="00A05C82">
      <w:pPr>
        <w:pStyle w:val="Nagwek6"/>
        <w:tabs>
          <w:tab w:val="left" w:pos="0"/>
          <w:tab w:val="left" w:pos="426"/>
          <w:tab w:val="left" w:pos="850"/>
        </w:tabs>
        <w:spacing w:before="80" w:after="80" w:line="240" w:lineRule="auto"/>
        <w:ind w:left="720"/>
        <w:jc w:val="center"/>
        <w:rPr>
          <w:sz w:val="24"/>
          <w:szCs w:val="24"/>
        </w:rPr>
      </w:pPr>
      <w:r w:rsidRPr="008C6B80">
        <w:rPr>
          <w:sz w:val="24"/>
          <w:szCs w:val="24"/>
        </w:rPr>
        <w:t>OFERTA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rFonts w:eastAsia="Arial,Bold"/>
          <w:b/>
          <w:bCs/>
          <w:sz w:val="20"/>
          <w:szCs w:val="20"/>
        </w:rPr>
      </w:pPr>
      <w:proofErr w:type="gramStart"/>
      <w:r w:rsidRPr="008C6B80">
        <w:rPr>
          <w:rFonts w:eastAsia="Arial,Bold"/>
          <w:b/>
          <w:bCs/>
          <w:sz w:val="20"/>
          <w:szCs w:val="20"/>
        </w:rPr>
        <w:t>w</w:t>
      </w:r>
      <w:proofErr w:type="gramEnd"/>
      <w:r w:rsidRPr="008C6B80">
        <w:rPr>
          <w:rFonts w:eastAsia="Arial,Bold"/>
          <w:b/>
          <w:bCs/>
          <w:sz w:val="20"/>
          <w:szCs w:val="20"/>
        </w:rPr>
        <w:t xml:space="preserve"> przetargu nieograniczonym </w:t>
      </w:r>
    </w:p>
    <w:p w:rsidR="006E0292" w:rsidRPr="008C6B80" w:rsidRDefault="006E0292" w:rsidP="00B94B81">
      <w:pPr>
        <w:autoSpaceDE w:val="0"/>
        <w:autoSpaceDN w:val="0"/>
        <w:adjustRightInd w:val="0"/>
        <w:spacing w:before="80" w:after="80" w:line="240" w:lineRule="auto"/>
        <w:jc w:val="center"/>
        <w:rPr>
          <w:b/>
          <w:bCs/>
        </w:rPr>
      </w:pPr>
      <w:proofErr w:type="gramStart"/>
      <w:r w:rsidRPr="008C6B80">
        <w:rPr>
          <w:rFonts w:eastAsia="Arial,Bold"/>
          <w:b/>
          <w:bCs/>
          <w:sz w:val="20"/>
          <w:szCs w:val="20"/>
        </w:rPr>
        <w:t>pn</w:t>
      </w:r>
      <w:proofErr w:type="gramEnd"/>
      <w:r w:rsidRPr="008C6B80">
        <w:rPr>
          <w:rFonts w:eastAsia="Arial,Bold"/>
          <w:b/>
          <w:bCs/>
          <w:sz w:val="20"/>
          <w:szCs w:val="20"/>
        </w:rPr>
        <w:t xml:space="preserve">: </w:t>
      </w:r>
      <w:r w:rsidRPr="008C6B80">
        <w:rPr>
          <w:rFonts w:eastAsia="Arial,Bold"/>
          <w:b/>
          <w:bCs/>
        </w:rPr>
        <w:t>„</w:t>
      </w:r>
      <w:r w:rsidRPr="008C6B80">
        <w:rPr>
          <w:b/>
          <w:bCs/>
        </w:rPr>
        <w:t>KONSERWACJA I OBSŁUGA SERWISOWA SYSTEMU MONITORINGU WIZYJNEGO MIASTA STOŁECZNEGO WARSZAWY</w:t>
      </w:r>
      <w:r w:rsidRPr="008C6B80">
        <w:rPr>
          <w:rFonts w:eastAsia="Arial,Bold"/>
          <w:b/>
          <w:bCs/>
        </w:rPr>
        <w:t>”</w:t>
      </w:r>
    </w:p>
    <w:p w:rsidR="006E0292" w:rsidRPr="008C6B80" w:rsidRDefault="006E0292" w:rsidP="00A05C82">
      <w:pPr>
        <w:tabs>
          <w:tab w:val="left" w:pos="426"/>
          <w:tab w:val="left" w:pos="850"/>
        </w:tabs>
        <w:spacing w:before="80" w:after="80" w:line="240" w:lineRule="auto"/>
        <w:jc w:val="center"/>
        <w:rPr>
          <w:b/>
          <w:bCs/>
          <w:sz w:val="18"/>
          <w:szCs w:val="18"/>
          <w:u w:val="single"/>
        </w:rPr>
      </w:pPr>
      <w:r w:rsidRPr="008C6B80">
        <w:rPr>
          <w:b/>
          <w:bCs/>
          <w:sz w:val="18"/>
          <w:szCs w:val="18"/>
          <w:u w:val="single"/>
        </w:rPr>
        <w:t xml:space="preserve">Nie otwierać przed </w:t>
      </w:r>
      <w:proofErr w:type="gramStart"/>
      <w:r w:rsidRPr="008C6B80">
        <w:rPr>
          <w:b/>
          <w:bCs/>
          <w:sz w:val="18"/>
          <w:szCs w:val="18"/>
          <w:u w:val="single"/>
        </w:rPr>
        <w:t>godz. 11</w:t>
      </w:r>
      <w:r w:rsidRPr="008C6B80">
        <w:rPr>
          <w:b/>
          <w:bCs/>
          <w:sz w:val="18"/>
          <w:szCs w:val="18"/>
          <w:u w:val="single"/>
          <w:vertAlign w:val="superscript"/>
        </w:rPr>
        <w:t>15</w:t>
      </w:r>
      <w:r w:rsidRPr="008C6B80">
        <w:rPr>
          <w:b/>
          <w:bCs/>
          <w:sz w:val="18"/>
          <w:szCs w:val="18"/>
          <w:u w:val="single"/>
        </w:rPr>
        <w:t xml:space="preserve">  w</w:t>
      </w:r>
      <w:proofErr w:type="gramEnd"/>
      <w:r w:rsidRPr="008C6B80">
        <w:rPr>
          <w:b/>
          <w:bCs/>
          <w:sz w:val="18"/>
          <w:szCs w:val="18"/>
          <w:u w:val="single"/>
        </w:rPr>
        <w:t xml:space="preserve"> dniu </w:t>
      </w:r>
      <w:r>
        <w:rPr>
          <w:b/>
          <w:bCs/>
          <w:color w:val="0F243E"/>
          <w:sz w:val="18"/>
          <w:szCs w:val="18"/>
          <w:u w:val="single"/>
        </w:rPr>
        <w:t>20 kwietnia 2018</w:t>
      </w:r>
      <w:r w:rsidRPr="008C6B80">
        <w:rPr>
          <w:b/>
          <w:bCs/>
          <w:sz w:val="18"/>
          <w:szCs w:val="18"/>
          <w:u w:val="single"/>
        </w:rPr>
        <w:t xml:space="preserve"> r.</w:t>
      </w:r>
    </w:p>
    <w:p w:rsidR="006E0292" w:rsidRPr="008C6B80" w:rsidRDefault="006E0292" w:rsidP="00A05C82">
      <w:pPr>
        <w:tabs>
          <w:tab w:val="left" w:pos="426"/>
          <w:tab w:val="left" w:pos="850"/>
        </w:tabs>
        <w:spacing w:before="80" w:after="80" w:line="240" w:lineRule="auto"/>
        <w:jc w:val="center"/>
        <w:rPr>
          <w:sz w:val="18"/>
          <w:szCs w:val="18"/>
        </w:rPr>
      </w:pP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</w:t>
      </w:r>
      <w:r w:rsidRPr="001D4ED6">
        <w:rPr>
          <w:sz w:val="18"/>
          <w:szCs w:val="18"/>
        </w:rPr>
        <w:t>przypadku</w:t>
      </w:r>
      <w:r w:rsidRPr="008C6B80">
        <w:rPr>
          <w:rFonts w:eastAsia="Arial,Bold"/>
          <w:sz w:val="18"/>
          <w:szCs w:val="18"/>
        </w:rPr>
        <w:t xml:space="preserve"> oferty wspólnej należy na opakowaniu wymienić z nazwy, z określeniem siedziby - wszystkie podmioty składające ofertę wspólną z zaznaczeniem Pełnomocnika.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KOSZT PRZYGOTOWANIA OFERTY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Wykonawcy ponoszą wszelkie koszty związane z przygotowaniem i złożeniem oferty. 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Zamawiający nie przewiduje zwrotu wykonawcom kosztów udziału w postępowaniu.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>SPOSÓB UDZIELANIA WYJAŚNIEŃ DOTYCZĄCYCH SPECYFIKACJI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Wykonawca może zwrócić się do Zamawiającego o wyjaśnienie treści SIWZ. Zamawiający jest obowiązany udzielić wyjaśnień niezwłocznie, jednak nie później niż na 2 dni przed upływem terminu składania ofert pod warunkiem, że wniosek o wyjaśnienie treści SIWZ wpłynął do Zamawiającego nie później niż do końca dnia, w którym upływa połowa wyznaczonego terminu składania ofert.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Jeżeli wniosek o wyjaśnienie treści SIWZ wpłynął po upływie terminu jego składania lub dotyczy udzielonych wyjaśnień, Zamawiający może udzielić wyjaśnień albo pozostawić wniosek bez rozpoznania.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Przedłużenie</w:t>
      </w:r>
      <w:r w:rsidRPr="008C6B80">
        <w:rPr>
          <w:rFonts w:eastAsia="Arial,Bold"/>
          <w:sz w:val="18"/>
          <w:szCs w:val="18"/>
        </w:rPr>
        <w:t xml:space="preserve"> terminu składania ofert nie wpływa na bieg terminu składania wniosku o wyjaśnienie treści SIWZ.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lastRenderedPageBreak/>
        <w:t>Zamawiający jednocześnie przekaże treść zapytań wraz z wyjaśnieniami wszystkim wykonawcom, którym przekazał SIWZ, bez ujawniania źródła zapytania, treść zapytań wraz z wyjaśnieniami zamawiający zamieści także na stronie internetowej www.</w:t>
      </w:r>
      <w:proofErr w:type="gramStart"/>
      <w:r w:rsidRPr="008C6B80">
        <w:rPr>
          <w:sz w:val="18"/>
          <w:szCs w:val="18"/>
        </w:rPr>
        <w:t>zosm</w:t>
      </w:r>
      <w:proofErr w:type="gramEnd"/>
      <w:r w:rsidRPr="008C6B80">
        <w:rPr>
          <w:sz w:val="18"/>
          <w:szCs w:val="18"/>
        </w:rPr>
        <w:t>.</w:t>
      </w:r>
      <w:proofErr w:type="gramStart"/>
      <w:r w:rsidRPr="008C6B80">
        <w:rPr>
          <w:sz w:val="18"/>
          <w:szCs w:val="18"/>
        </w:rPr>
        <w:t>pl (na której</w:t>
      </w:r>
      <w:proofErr w:type="gramEnd"/>
      <w:r w:rsidRPr="008C6B80">
        <w:rPr>
          <w:sz w:val="18"/>
          <w:szCs w:val="18"/>
        </w:rPr>
        <w:t xml:space="preserve"> została zamieszczona specyfikacja).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 xml:space="preserve">W przypadku rozbieżności pomiędzy treścią niniejszej SIWZ a treścią udzielonych odpowiedzi, </w:t>
      </w:r>
      <w:r w:rsidRPr="008C6B80">
        <w:rPr>
          <w:sz w:val="18"/>
          <w:szCs w:val="18"/>
          <w:u w:val="single"/>
        </w:rPr>
        <w:t>jako obowiązującą należy przyjąć treść pisma zawierającego późniejsze oświadczenie zamawiającego</w:t>
      </w:r>
      <w:r w:rsidRPr="008C6B80">
        <w:rPr>
          <w:sz w:val="18"/>
          <w:szCs w:val="18"/>
        </w:rPr>
        <w:t>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8C6B80">
        <w:rPr>
          <w:spacing w:val="4"/>
          <w:sz w:val="18"/>
          <w:szCs w:val="18"/>
        </w:rPr>
        <w:t xml:space="preserve"> nie przewiduje zwołania zebrania wszystkich wykonawców.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bookmarkStart w:id="5" w:name="_Toc175549758"/>
      <w:r w:rsidRPr="008C6B80">
        <w:rPr>
          <w:b/>
          <w:bCs/>
          <w:i/>
          <w:iCs/>
          <w:sz w:val="18"/>
          <w:szCs w:val="18"/>
          <w:lang w:eastAsia="ar-SA"/>
        </w:rPr>
        <w:t>MODYFIKACJE TREŚCI SPECYFIKACJI</w:t>
      </w:r>
      <w:bookmarkEnd w:id="5"/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pacing w:val="4"/>
          <w:sz w:val="18"/>
          <w:szCs w:val="18"/>
        </w:rPr>
      </w:pPr>
      <w:r w:rsidRPr="008C6B80">
        <w:rPr>
          <w:sz w:val="18"/>
          <w:szCs w:val="18"/>
        </w:rPr>
        <w:t xml:space="preserve">W szczególnie uzasadnionych przypadkach zamawiający może w każdym czasie, przed upływem terminu do składania ofert, zmodyfikować treść SIWZ. Dokonaną w ten sposób modyfikację przekaże niezwłocznie wszystkim wykonawcom, którym przekazano SIWZ oraz zamieści ją na stronie internetowej </w:t>
      </w:r>
      <w:hyperlink r:id="rId12" w:history="1">
        <w:r w:rsidRPr="008C6B80">
          <w:rPr>
            <w:rStyle w:val="Hipercze"/>
            <w:sz w:val="18"/>
            <w:szCs w:val="18"/>
          </w:rPr>
          <w:t>www.zosm.pl</w:t>
        </w:r>
      </w:hyperlink>
      <w:r w:rsidRPr="008C6B80">
        <w:rPr>
          <w:sz w:val="18"/>
          <w:szCs w:val="18"/>
        </w:rPr>
        <w:t>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pacing w:val="4"/>
          <w:sz w:val="18"/>
          <w:szCs w:val="18"/>
        </w:rPr>
      </w:pPr>
      <w:r w:rsidRPr="008C6B80">
        <w:rPr>
          <w:sz w:val="18"/>
          <w:szCs w:val="18"/>
          <w:lang w:eastAsia="ar-SA"/>
        </w:rPr>
        <w:t>Jeżeli zmiana treści niniejszej SIWZ prowadzić będzie do zmiany treści ogłoszenia o zamówieniu, Zamawiający zamieści ogłoszenie o zmianie ogłoszenia w Biuletynie Zamówień Publicznych, a informację o zmianach ogłoszenia – w swojej siedzibie oraz na ww. stronie internetowej.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Jeżeli w wyniku modyfikacji treści niniejszej SIWZ niezbędny będzie dodatkowy czas na wprowadzenie zmian w ofertach, zamawiający przedłuży termin składania ofert o ten czas. O przedłużeniu terminu składania ofert zamawiający niezwłocznie zawiadomi wszystkich wykonawców, którym przekazano SIWZ, oraz zamieści tę informację na stronie internetowej </w:t>
      </w:r>
      <w:hyperlink r:id="rId13" w:history="1">
        <w:r w:rsidRPr="008C6B80">
          <w:rPr>
            <w:rStyle w:val="Hipercze"/>
            <w:sz w:val="18"/>
            <w:szCs w:val="18"/>
          </w:rPr>
          <w:t>www.zosm.pl</w:t>
        </w:r>
      </w:hyperlink>
      <w:r w:rsidRPr="008C6B80">
        <w:rPr>
          <w:sz w:val="18"/>
          <w:szCs w:val="18"/>
        </w:rPr>
        <w:t>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Pr="008C6B80">
        <w:rPr>
          <w:b/>
          <w:bCs/>
          <w:i/>
          <w:iCs/>
          <w:sz w:val="18"/>
          <w:szCs w:val="18"/>
          <w:lang w:eastAsia="ar-SA"/>
        </w:rPr>
        <w:t>OPIS SPOSOBU OBLICZANIA CENY OFERTY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Wykonawca</w:t>
      </w:r>
      <w:r w:rsidRPr="008C6B80">
        <w:rPr>
          <w:rFonts w:eastAsia="Arial,Bold"/>
          <w:sz w:val="18"/>
          <w:szCs w:val="18"/>
        </w:rPr>
        <w:t xml:space="preserve"> winien przed złożeniem oferty uzyskać pewność, że za oferowaną cenę stawek ryczałtowych osiągnie efekt rzeczowy w postaci realizacji całości prac określonych w SIWZ wraz z załącznikami. W tym celu zaleca się, by Wykonawca w procedurze ustalania ceny ofertowej dokonał wizji lokalnej terenu prac. Wszelkie wynikłe wątpliwości winny być wyjaśnione z użyciem procedury określonej w pkt 20 SIWZ.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Wykonawca</w:t>
      </w:r>
      <w:r w:rsidRPr="008C6B80">
        <w:rPr>
          <w:rFonts w:eastAsia="Arial,Bold"/>
          <w:sz w:val="18"/>
          <w:szCs w:val="18"/>
        </w:rPr>
        <w:t xml:space="preserve"> nie będzie mógł żądać zmiany zryczałtowanych stawek, w szczególności z tego tytułu, iż nie przewidział, że na przedmiot zamówienia i do jego prawidłowej realizacji składają się prace nieuwzględnione w opisie przedmiotu zamówienia.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Cena zryczałtowanych stawek winna obejmować wszystkie koszty niezbędne do wykonania przedmiotu zamówienia w zakresie objętym SIWZ z załącznikami włącznie. Zamawiający nie zapewnia zwolnienia Wykonawcy z żadnych podatków, opłat ani nie będzie zwracał żadnych kar należnych z jakiegokolwiek tytułu.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Zapłata</w:t>
      </w:r>
      <w:r w:rsidRPr="008C6B80">
        <w:rPr>
          <w:rFonts w:eastAsia="Arial,Bold"/>
          <w:sz w:val="18"/>
          <w:szCs w:val="18"/>
        </w:rPr>
        <w:t xml:space="preserve"> nastąpi zgodnie z warunkami umowy.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Zastosowanie</w:t>
      </w:r>
      <w:r w:rsidRPr="008C6B80">
        <w:rPr>
          <w:rFonts w:eastAsia="Arial,Bold"/>
          <w:sz w:val="18"/>
          <w:szCs w:val="18"/>
        </w:rPr>
        <w:t xml:space="preserve"> przez Wykonawcę stawki podatku VAT niezgodnej z przepisami prawa podatkowego spowoduje odrzucenie oferty.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Pr="008C6B80">
        <w:rPr>
          <w:b/>
          <w:bCs/>
          <w:i/>
          <w:iCs/>
          <w:sz w:val="18"/>
          <w:szCs w:val="18"/>
          <w:lang w:eastAsia="ar-SA"/>
        </w:rPr>
        <w:t>WALUTY OBCE</w:t>
      </w:r>
    </w:p>
    <w:p w:rsidR="006E0292" w:rsidRPr="008C6B80" w:rsidRDefault="006E0292" w:rsidP="00A05C82">
      <w:pPr>
        <w:spacing w:before="80" w:after="80" w:line="240" w:lineRule="auto"/>
        <w:rPr>
          <w:sz w:val="18"/>
          <w:szCs w:val="18"/>
        </w:rPr>
      </w:pPr>
      <w:r w:rsidRPr="008C6B80">
        <w:rPr>
          <w:sz w:val="18"/>
          <w:szCs w:val="18"/>
        </w:rPr>
        <w:t>Zamawiający nie przewiduje możliwości rozliczenia się z wykonawcą w innej walucie niż złoty polski.</w:t>
      </w:r>
    </w:p>
    <w:p w:rsidR="006E0292" w:rsidRPr="008C6B80" w:rsidRDefault="006E0292" w:rsidP="00A05C82">
      <w:pPr>
        <w:spacing w:before="80" w:after="80" w:line="240" w:lineRule="auto"/>
        <w:rPr>
          <w:sz w:val="18"/>
          <w:szCs w:val="18"/>
        </w:rPr>
      </w:pPr>
    </w:p>
    <w:p w:rsidR="006E0292" w:rsidRPr="008C6B80" w:rsidRDefault="006E0292" w:rsidP="00A05C82">
      <w:pPr>
        <w:pStyle w:val="Nagwek1"/>
        <w:spacing w:before="80" w:after="80"/>
        <w:rPr>
          <w:rFonts w:ascii="Calibri" w:hAnsi="Calibri" w:cs="Calibri"/>
          <w:b w:val="0"/>
          <w:bCs w:val="0"/>
          <w:spacing w:val="76"/>
          <w:sz w:val="22"/>
          <w:szCs w:val="22"/>
        </w:rPr>
      </w:pPr>
      <w:r w:rsidRPr="008C6B80">
        <w:rPr>
          <w:rFonts w:ascii="Calibri" w:hAnsi="Calibri" w:cs="Calibri"/>
          <w:spacing w:val="76"/>
          <w:sz w:val="22"/>
          <w:szCs w:val="22"/>
        </w:rPr>
        <w:t>Część V</w:t>
      </w:r>
    </w:p>
    <w:p w:rsidR="006E0292" w:rsidRPr="008C6B80" w:rsidRDefault="006E0292" w:rsidP="00A05C82">
      <w:pPr>
        <w:spacing w:before="80" w:after="80" w:line="240" w:lineRule="auto"/>
        <w:jc w:val="center"/>
        <w:rPr>
          <w:sz w:val="12"/>
          <w:szCs w:val="12"/>
          <w:lang w:eastAsia="pl-PL"/>
        </w:rPr>
      </w:pPr>
    </w:p>
    <w:p w:rsidR="006E0292" w:rsidRPr="008C6B80" w:rsidRDefault="006E0292" w:rsidP="00A05C82">
      <w:pPr>
        <w:spacing w:before="80" w:after="80" w:line="240" w:lineRule="auto"/>
        <w:jc w:val="center"/>
        <w:rPr>
          <w:spacing w:val="76"/>
          <w:lang w:eastAsia="ar-SA"/>
        </w:rPr>
      </w:pPr>
      <w:r w:rsidRPr="008C6B80">
        <w:rPr>
          <w:spacing w:val="76"/>
          <w:lang w:eastAsia="ar-SA"/>
        </w:rPr>
        <w:t xml:space="preserve">TRYB OCENY OFERT I ZASADY WYBORU NAJKORZYSTNIEJSZEJ </w:t>
      </w:r>
      <w:proofErr w:type="spellStart"/>
      <w:r w:rsidRPr="008C6B80">
        <w:rPr>
          <w:spacing w:val="76"/>
          <w:lang w:eastAsia="ar-SA"/>
        </w:rPr>
        <w:t>OFERY</w:t>
      </w:r>
      <w:proofErr w:type="spellEnd"/>
    </w:p>
    <w:p w:rsidR="006E0292" w:rsidRPr="008C6B80" w:rsidRDefault="006E0292" w:rsidP="00A05C82">
      <w:pPr>
        <w:spacing w:before="80" w:after="80" w:line="240" w:lineRule="auto"/>
        <w:jc w:val="center"/>
      </w:pP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Pr="008C6B80">
        <w:rPr>
          <w:b/>
          <w:bCs/>
          <w:i/>
          <w:iCs/>
          <w:sz w:val="18"/>
          <w:szCs w:val="18"/>
          <w:lang w:eastAsia="ar-SA"/>
        </w:rPr>
        <w:t>INFORMACJE O TRYBIE SKŁADANIA I OTWARCIA OFERT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b/>
          <w:bCs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Oferty </w:t>
      </w:r>
      <w:r w:rsidRPr="001D4ED6">
        <w:rPr>
          <w:sz w:val="18"/>
          <w:szCs w:val="18"/>
        </w:rPr>
        <w:t>należy</w:t>
      </w:r>
      <w:r w:rsidRPr="008C6B80">
        <w:rPr>
          <w:rFonts w:eastAsia="Arial,Bold"/>
          <w:sz w:val="18"/>
          <w:szCs w:val="18"/>
        </w:rPr>
        <w:t xml:space="preserve"> składać w Sekretariacie Zakładu Obsługi Systemu Monitoringu, pok. Nr </w:t>
      </w:r>
      <w:r>
        <w:rPr>
          <w:rFonts w:eastAsia="Arial,Bold"/>
          <w:sz w:val="18"/>
          <w:szCs w:val="18"/>
        </w:rPr>
        <w:t>10</w:t>
      </w:r>
      <w:r w:rsidRPr="008C6B80">
        <w:rPr>
          <w:rFonts w:eastAsia="Arial,Bold"/>
          <w:sz w:val="18"/>
          <w:szCs w:val="18"/>
        </w:rPr>
        <w:t xml:space="preserve">, w nieprzekraczalnym terminie do </w:t>
      </w:r>
      <w:r w:rsidR="001D4ED6" w:rsidRPr="001D4ED6">
        <w:rPr>
          <w:rFonts w:eastAsia="Arial,Bold"/>
          <w:b/>
          <w:bCs/>
          <w:sz w:val="18"/>
          <w:szCs w:val="18"/>
        </w:rPr>
        <w:t>20 KWIETNIA 2018</w:t>
      </w:r>
      <w:r w:rsidRPr="00161340">
        <w:rPr>
          <w:rFonts w:eastAsia="Arial,Bold"/>
          <w:b/>
          <w:bCs/>
          <w:sz w:val="18"/>
          <w:szCs w:val="18"/>
        </w:rPr>
        <w:t xml:space="preserve"> r.</w:t>
      </w:r>
      <w:r w:rsidRPr="008C6B80">
        <w:rPr>
          <w:rFonts w:eastAsia="Arial,Bold"/>
          <w:b/>
          <w:bCs/>
          <w:sz w:val="18"/>
          <w:szCs w:val="18"/>
        </w:rPr>
        <w:t xml:space="preserve"> do godziny 11:00.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Wykonawca</w:t>
      </w:r>
      <w:r w:rsidRPr="008C6B80">
        <w:rPr>
          <w:rFonts w:eastAsia="Arial,Bold"/>
          <w:sz w:val="18"/>
          <w:szCs w:val="18"/>
        </w:rPr>
        <w:t xml:space="preserve"> nie może wycofać oferty ani wprowadzić jakichkolwiek zmian w jej treści po upływie terminu składania ofert.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Otwarcie ofert jest jawne i nastąpi w dniu </w:t>
      </w:r>
      <w:r>
        <w:rPr>
          <w:rFonts w:eastAsia="Arial,Bold"/>
          <w:b/>
          <w:bCs/>
          <w:color w:val="0F243E"/>
          <w:sz w:val="18"/>
          <w:szCs w:val="18"/>
        </w:rPr>
        <w:t>20</w:t>
      </w:r>
      <w:r w:rsidRPr="00161340">
        <w:rPr>
          <w:rFonts w:eastAsia="Arial,Bold"/>
          <w:b/>
          <w:bCs/>
          <w:color w:val="0F243E"/>
          <w:sz w:val="18"/>
          <w:szCs w:val="18"/>
        </w:rPr>
        <w:t xml:space="preserve"> </w:t>
      </w:r>
      <w:r>
        <w:rPr>
          <w:rFonts w:eastAsia="Arial,Bold"/>
          <w:b/>
          <w:bCs/>
          <w:color w:val="0F243E"/>
          <w:sz w:val="18"/>
          <w:szCs w:val="18"/>
        </w:rPr>
        <w:t>KWIETNIA 2018</w:t>
      </w:r>
      <w:r w:rsidRPr="00161340">
        <w:rPr>
          <w:rFonts w:eastAsia="Arial,Bold"/>
          <w:b/>
          <w:bCs/>
          <w:color w:val="0F243E"/>
          <w:sz w:val="18"/>
          <w:szCs w:val="18"/>
        </w:rPr>
        <w:t xml:space="preserve"> </w:t>
      </w:r>
      <w:r w:rsidRPr="008C6B80">
        <w:rPr>
          <w:rFonts w:eastAsia="Arial,Bold"/>
          <w:b/>
          <w:bCs/>
          <w:sz w:val="18"/>
          <w:szCs w:val="18"/>
        </w:rPr>
        <w:t>r. o godzinie</w:t>
      </w:r>
      <w:proofErr w:type="gramStart"/>
      <w:r w:rsidRPr="008C6B80">
        <w:rPr>
          <w:rFonts w:eastAsia="Arial,Bold"/>
          <w:b/>
          <w:bCs/>
          <w:sz w:val="18"/>
          <w:szCs w:val="18"/>
        </w:rPr>
        <w:t xml:space="preserve"> 11:15 </w:t>
      </w:r>
      <w:r>
        <w:rPr>
          <w:rFonts w:eastAsia="Arial,Bold"/>
          <w:sz w:val="18"/>
          <w:szCs w:val="18"/>
        </w:rPr>
        <w:t>w</w:t>
      </w:r>
      <w:proofErr w:type="gramEnd"/>
      <w:r>
        <w:rPr>
          <w:rFonts w:eastAsia="Arial,Bold"/>
          <w:sz w:val="18"/>
          <w:szCs w:val="18"/>
        </w:rPr>
        <w:t xml:space="preserve"> pokoju nr 11</w:t>
      </w:r>
      <w:r w:rsidRPr="008C6B80">
        <w:rPr>
          <w:rFonts w:eastAsia="Arial,Bold"/>
          <w:sz w:val="18"/>
          <w:szCs w:val="18"/>
        </w:rPr>
        <w:t>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Bezpośrednio</w:t>
      </w:r>
      <w:r w:rsidRPr="008C6B80">
        <w:rPr>
          <w:rFonts w:eastAsia="Arial,Bold"/>
          <w:sz w:val="18"/>
          <w:szCs w:val="18"/>
        </w:rPr>
        <w:t xml:space="preserve"> przed otwarciem ofert zamawiający poda kwotę, jaką zamierza przeznaczyć na sfinansowanie zamówienia.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Oferty </w:t>
      </w:r>
      <w:r w:rsidRPr="001D4ED6">
        <w:rPr>
          <w:sz w:val="18"/>
          <w:szCs w:val="18"/>
        </w:rPr>
        <w:t>oceniane</w:t>
      </w:r>
      <w:r w:rsidRPr="008C6B80">
        <w:rPr>
          <w:rFonts w:eastAsia="Arial,Bold"/>
          <w:sz w:val="18"/>
          <w:szCs w:val="18"/>
        </w:rPr>
        <w:t xml:space="preserve"> będą w 2 etapach:</w:t>
      </w:r>
    </w:p>
    <w:p w:rsidR="006E0292" w:rsidRPr="008C6B80" w:rsidRDefault="006E0292" w:rsidP="00193DC6">
      <w:pPr>
        <w:spacing w:before="80" w:after="80" w:line="240" w:lineRule="auto"/>
        <w:ind w:firstLine="567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  <w:u w:val="single"/>
        </w:rPr>
        <w:t>I etap</w:t>
      </w:r>
      <w:r w:rsidRPr="008C6B80">
        <w:rPr>
          <w:rFonts w:eastAsia="Arial,Bold"/>
          <w:sz w:val="18"/>
          <w:szCs w:val="18"/>
        </w:rPr>
        <w:t>: ocena w zakresie wymagań formalnych i kompletności oferty</w:t>
      </w:r>
    </w:p>
    <w:p w:rsidR="006E0292" w:rsidRPr="008C6B80" w:rsidRDefault="006E0292" w:rsidP="00193DC6">
      <w:pPr>
        <w:spacing w:before="80" w:after="80" w:line="240" w:lineRule="auto"/>
        <w:ind w:left="567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lastRenderedPageBreak/>
        <w:t xml:space="preserve">Oferty </w:t>
      </w:r>
      <w:r w:rsidR="001D4ED6" w:rsidRPr="008C6B80">
        <w:rPr>
          <w:rFonts w:eastAsia="Arial,Bold"/>
          <w:sz w:val="18"/>
          <w:szCs w:val="18"/>
        </w:rPr>
        <w:t>nie</w:t>
      </w:r>
      <w:r w:rsidR="001D4ED6">
        <w:rPr>
          <w:rFonts w:eastAsia="Arial,Bold"/>
          <w:sz w:val="18"/>
          <w:szCs w:val="18"/>
        </w:rPr>
        <w:t>spełniające</w:t>
      </w:r>
      <w:r w:rsidRPr="008C6B80">
        <w:rPr>
          <w:rFonts w:eastAsia="Arial,Bold"/>
          <w:sz w:val="18"/>
          <w:szCs w:val="18"/>
        </w:rPr>
        <w:t xml:space="preserve"> wymagań określonych ustawą i SIWZ zostaną odrzucone, a w przypadku ujawnienia podstaw do wykluczenia składającego ofertę, oferty te zostaną uznane za odrzucone. </w:t>
      </w:r>
    </w:p>
    <w:p w:rsidR="006E0292" w:rsidRPr="008C6B80" w:rsidRDefault="006E0292" w:rsidP="00193DC6">
      <w:pPr>
        <w:spacing w:before="80" w:after="80" w:line="240" w:lineRule="auto"/>
        <w:ind w:firstLine="567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II etap: ocena merytoryczna według kryteriów określonych poniżej</w:t>
      </w:r>
    </w:p>
    <w:p w:rsidR="006E0292" w:rsidRPr="008C6B80" w:rsidRDefault="006E0292" w:rsidP="00193DC6">
      <w:pPr>
        <w:spacing w:before="80" w:after="80" w:line="240" w:lineRule="auto"/>
        <w:ind w:left="567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II etapie rozpatrywane będą oferty </w:t>
      </w:r>
      <w:r w:rsidR="001D4ED6" w:rsidRPr="008C6B80">
        <w:rPr>
          <w:rFonts w:eastAsia="Arial,Bold"/>
          <w:sz w:val="18"/>
          <w:szCs w:val="18"/>
        </w:rPr>
        <w:t>nie</w:t>
      </w:r>
      <w:r w:rsidR="001D4ED6">
        <w:rPr>
          <w:rFonts w:eastAsia="Arial,Bold"/>
          <w:sz w:val="18"/>
          <w:szCs w:val="18"/>
        </w:rPr>
        <w:t>podlegające</w:t>
      </w:r>
      <w:r w:rsidRPr="008C6B80">
        <w:rPr>
          <w:rFonts w:eastAsia="Arial,Bold"/>
          <w:sz w:val="18"/>
          <w:szCs w:val="18"/>
        </w:rPr>
        <w:t xml:space="preserve"> odrzuceniu, złożone przez Wykonawców </w:t>
      </w:r>
      <w:proofErr w:type="gramStart"/>
      <w:r w:rsidRPr="008C6B80">
        <w:rPr>
          <w:rFonts w:eastAsia="Arial,Bold"/>
          <w:sz w:val="18"/>
          <w:szCs w:val="18"/>
        </w:rPr>
        <w:t>nie</w:t>
      </w:r>
      <w:r>
        <w:rPr>
          <w:rFonts w:eastAsia="Arial,Bold"/>
          <w:sz w:val="18"/>
          <w:szCs w:val="18"/>
        </w:rPr>
        <w:t xml:space="preserve"> </w:t>
      </w:r>
      <w:r w:rsidRPr="008C6B80">
        <w:rPr>
          <w:rFonts w:eastAsia="Arial,Bold"/>
          <w:sz w:val="18"/>
          <w:szCs w:val="18"/>
        </w:rPr>
        <w:t>podlegających</w:t>
      </w:r>
      <w:proofErr w:type="gramEnd"/>
      <w:r w:rsidRPr="008C6B80">
        <w:rPr>
          <w:rFonts w:eastAsia="Arial,Bold"/>
          <w:sz w:val="18"/>
          <w:szCs w:val="18"/>
        </w:rPr>
        <w:t xml:space="preserve"> wykluczeniu.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Podczas</w:t>
      </w:r>
      <w:r w:rsidRPr="008C6B80">
        <w:rPr>
          <w:rFonts w:eastAsia="Arial,Bold"/>
          <w:sz w:val="18"/>
          <w:szCs w:val="18"/>
        </w:rPr>
        <w:t xml:space="preserve"> otwarcia ofert zamawiający poda nazwy (firmy) oraz adresy wykonawców oraz ceny ofertowe zawarte w poszczególnych ofertach. 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Badanie</w:t>
      </w:r>
      <w:r w:rsidRPr="008C6B80">
        <w:rPr>
          <w:rFonts w:eastAsia="Arial,Bold"/>
          <w:sz w:val="18"/>
          <w:szCs w:val="18"/>
        </w:rPr>
        <w:t xml:space="preserve"> ofert jest poufne.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W </w:t>
      </w:r>
      <w:r w:rsidRPr="001D4ED6">
        <w:rPr>
          <w:sz w:val="18"/>
          <w:szCs w:val="18"/>
        </w:rPr>
        <w:t>toku</w:t>
      </w:r>
      <w:r w:rsidRPr="008C6B80">
        <w:rPr>
          <w:rFonts w:eastAsia="Arial,Bold"/>
          <w:sz w:val="18"/>
          <w:szCs w:val="18"/>
        </w:rPr>
        <w:t xml:space="preserve"> badania i oceny ofert zamawiający może żądać od wykonawców wyjaśnień dotyczących treści złożonych ofert.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8C6B80">
        <w:rPr>
          <w:rFonts w:eastAsia="Arial,Bold"/>
          <w:sz w:val="18"/>
          <w:szCs w:val="18"/>
        </w:rPr>
        <w:t xml:space="preserve"> poprawi w tekście oferty oczywiste omyłki pisarskie oraz omyłki rachunkowe w obliczeniu ceny, zgodnie z zapisami art. </w:t>
      </w:r>
      <w:proofErr w:type="spellStart"/>
      <w:r w:rsidRPr="008C6B80">
        <w:rPr>
          <w:rFonts w:eastAsia="Arial,Bold"/>
          <w:sz w:val="18"/>
          <w:szCs w:val="18"/>
        </w:rPr>
        <w:t>87ust</w:t>
      </w:r>
      <w:proofErr w:type="spellEnd"/>
      <w:r w:rsidRPr="008C6B80">
        <w:rPr>
          <w:rFonts w:eastAsia="Arial,Bold"/>
          <w:sz w:val="18"/>
          <w:szCs w:val="18"/>
        </w:rPr>
        <w:t>. 2 ustawy Pzp, niezwłocznie zawiadamiając o tym wykonawcę, którego oferta została poprawiona.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Prawidłowe</w:t>
      </w:r>
      <w:r w:rsidRPr="008C6B80">
        <w:rPr>
          <w:rFonts w:eastAsia="Arial,Bold"/>
          <w:sz w:val="18"/>
          <w:szCs w:val="18"/>
        </w:rPr>
        <w:t xml:space="preserve"> ustalenie podatku VAT należy do obowiązków wykonawcy. Zamawiający nie uzna za „omyłkę rachunkową” ani „oczywistą omyłkę pisarską” i nie będzie poprawiał błędnie ustalonego podatku VAT.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WYMAGANIA DOTYCZĄCE WADIUM 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>Zamawiający nie wymaga wniesienia wadium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Pr="008C6B80">
        <w:rPr>
          <w:b/>
          <w:bCs/>
          <w:i/>
          <w:iCs/>
          <w:sz w:val="18"/>
          <w:szCs w:val="18"/>
          <w:lang w:eastAsia="ar-SA"/>
        </w:rPr>
        <w:t>KRYTERIA OCENY OFERT ORAZ ICH ZNACZENIE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8C6B80">
        <w:rPr>
          <w:rFonts w:eastAsia="Arial,Bold"/>
          <w:sz w:val="18"/>
          <w:szCs w:val="18"/>
        </w:rPr>
        <w:t xml:space="preserve"> wybiera najkorzystniejszą ofertę, spośród ważnych ofert złożonych w postępowaniu (tj. wykonawców niewykluczonych i ofert nieodrzuconych), na podstawie kryteriów oceny ofert określonych w SIWZ odpowiednio dla oferowanych pakietów przedmiotu zamówienia.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Kryteria</w:t>
      </w:r>
      <w:r w:rsidRPr="008C6B80">
        <w:rPr>
          <w:rFonts w:eastAsia="Arial,Bold"/>
          <w:sz w:val="18"/>
          <w:szCs w:val="18"/>
        </w:rPr>
        <w:t xml:space="preserve"> oceny ofert i ich znaczenie: </w:t>
      </w:r>
    </w:p>
    <w:p w:rsidR="006E0292" w:rsidRPr="008C6B80" w:rsidRDefault="006E0292" w:rsidP="00223F16">
      <w:pPr>
        <w:pStyle w:val="Tekstpodstawowywcity"/>
        <w:tabs>
          <w:tab w:val="left" w:pos="0"/>
          <w:tab w:val="num" w:pos="360"/>
        </w:tabs>
        <w:spacing w:before="120" w:line="240" w:lineRule="auto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W celu wyboru najkorzystniejszej oferty Zamawiający przyjął następujące kryteria oceny ofert przypisując im odpowiednio wagi procentowe:</w:t>
      </w:r>
    </w:p>
    <w:p w:rsidR="006E0292" w:rsidRPr="008C6B80" w:rsidRDefault="006E0292" w:rsidP="00223F16">
      <w:pPr>
        <w:pStyle w:val="Akapitzlist"/>
        <w:numPr>
          <w:ilvl w:val="0"/>
          <w:numId w:val="30"/>
        </w:numPr>
        <w:spacing w:before="120" w:after="120"/>
        <w:ind w:left="540" w:hanging="540"/>
        <w:rPr>
          <w:sz w:val="18"/>
          <w:szCs w:val="18"/>
        </w:rPr>
      </w:pPr>
      <w:r w:rsidRPr="008C6B80">
        <w:rPr>
          <w:sz w:val="18"/>
          <w:szCs w:val="18"/>
        </w:rPr>
        <w:t xml:space="preserve">Zryczałtowana stawka brutto, obejmująca koszty dojazdu do lokalizacji objętych umową, za usunięcie awarii systemu w </w:t>
      </w:r>
      <w:r w:rsidRPr="0047099F">
        <w:rPr>
          <w:sz w:val="18"/>
          <w:szCs w:val="18"/>
          <w:u w:val="single"/>
        </w:rPr>
        <w:t>punkcie kamerowym</w:t>
      </w:r>
      <w:r w:rsidRPr="008C6B80">
        <w:rPr>
          <w:sz w:val="18"/>
          <w:szCs w:val="18"/>
        </w:rPr>
        <w:t xml:space="preserve">. Cena nie obejmuje naprawy kamery - w przypadku takiej awarii cena ma obejmować zdjęcie kamery, dostarczenie ją do Zamawiającego, odebranie naprawionej kamery na wniosek Zamawiającego oraz jej zawieszenie w punkcie kamerowym </w:t>
      </w:r>
      <w:r w:rsidRPr="00A41578">
        <w:rPr>
          <w:b/>
          <w:bCs/>
          <w:sz w:val="18"/>
          <w:szCs w:val="18"/>
        </w:rPr>
        <w:t>(</w:t>
      </w:r>
      <w:proofErr w:type="spellStart"/>
      <w:r w:rsidRPr="00A41578">
        <w:rPr>
          <w:b/>
          <w:bCs/>
          <w:sz w:val="18"/>
          <w:szCs w:val="18"/>
        </w:rPr>
        <w:t>C1</w:t>
      </w:r>
      <w:proofErr w:type="spellEnd"/>
      <w:r w:rsidRPr="00A41578">
        <w:rPr>
          <w:b/>
          <w:b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C6B80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35</w:t>
      </w:r>
      <w:r w:rsidRPr="008C6B80">
        <w:rPr>
          <w:b/>
          <w:bCs/>
          <w:sz w:val="18"/>
          <w:szCs w:val="18"/>
        </w:rPr>
        <w:t>%.</w:t>
      </w:r>
    </w:p>
    <w:p w:rsidR="006E0292" w:rsidRPr="008C6B80" w:rsidRDefault="006E0292" w:rsidP="00223F16">
      <w:pPr>
        <w:pStyle w:val="Akapitzlist"/>
        <w:numPr>
          <w:ilvl w:val="0"/>
          <w:numId w:val="30"/>
        </w:numPr>
        <w:spacing w:before="120" w:after="120"/>
        <w:ind w:left="540" w:hanging="540"/>
        <w:rPr>
          <w:sz w:val="18"/>
          <w:szCs w:val="18"/>
        </w:rPr>
      </w:pPr>
      <w:r w:rsidRPr="008C6B80">
        <w:rPr>
          <w:sz w:val="18"/>
          <w:szCs w:val="18"/>
        </w:rPr>
        <w:t>Zryczałtowana stawka brutto, obejmująca koszty dojazdu do lokalizacji o</w:t>
      </w:r>
      <w:bookmarkStart w:id="6" w:name="_GoBack"/>
      <w:bookmarkEnd w:id="6"/>
      <w:r w:rsidRPr="008C6B80">
        <w:rPr>
          <w:sz w:val="18"/>
          <w:szCs w:val="18"/>
        </w:rPr>
        <w:t>bjętych umową,</w:t>
      </w:r>
      <w:r w:rsidR="001D4ED6">
        <w:rPr>
          <w:sz w:val="18"/>
          <w:szCs w:val="18"/>
        </w:rPr>
        <w:t xml:space="preserve"> za usunięcie awarii systemu w </w:t>
      </w:r>
      <w:r w:rsidRPr="00B771EF">
        <w:rPr>
          <w:sz w:val="18"/>
          <w:szCs w:val="18"/>
          <w:u w:val="single"/>
        </w:rPr>
        <w:t>Analogowych Centrach</w:t>
      </w:r>
      <w:r w:rsidRPr="008C6B80">
        <w:rPr>
          <w:sz w:val="18"/>
          <w:szCs w:val="18"/>
        </w:rPr>
        <w:t xml:space="preserve"> nadzoru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Pr="008C6B80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</w:t>
      </w:r>
      <w:r w:rsidRPr="008C6B80">
        <w:rPr>
          <w:b/>
          <w:bCs/>
          <w:sz w:val="18"/>
          <w:szCs w:val="18"/>
        </w:rPr>
        <w:t>%.</w:t>
      </w:r>
    </w:p>
    <w:p w:rsidR="006E0292" w:rsidRPr="00014D5B" w:rsidRDefault="006E0292" w:rsidP="00223F16">
      <w:pPr>
        <w:pStyle w:val="Akapitzlist"/>
        <w:numPr>
          <w:ilvl w:val="0"/>
          <w:numId w:val="30"/>
        </w:numPr>
        <w:spacing w:before="120" w:after="120"/>
        <w:ind w:left="540" w:hanging="540"/>
        <w:rPr>
          <w:sz w:val="18"/>
          <w:szCs w:val="18"/>
        </w:rPr>
      </w:pPr>
      <w:r w:rsidRPr="00014D5B">
        <w:rPr>
          <w:sz w:val="18"/>
          <w:szCs w:val="18"/>
        </w:rPr>
        <w:t>Zryczałtowana stawka brutto, obejmująca koszty dojazdu, z</w:t>
      </w:r>
      <w:r>
        <w:rPr>
          <w:sz w:val="18"/>
          <w:szCs w:val="18"/>
        </w:rPr>
        <w:t>a</w:t>
      </w:r>
      <w:r w:rsidRPr="00014D5B">
        <w:rPr>
          <w:sz w:val="18"/>
          <w:szCs w:val="18"/>
        </w:rPr>
        <w:t xml:space="preserve"> wymianę kamery analogowej na cyfrową w punkcie kamerowym </w:t>
      </w:r>
      <w:r w:rsidRPr="00014D5B">
        <w:rPr>
          <w:b/>
          <w:bCs/>
          <w:sz w:val="18"/>
          <w:szCs w:val="18"/>
        </w:rPr>
        <w:t>(</w:t>
      </w:r>
      <w:proofErr w:type="spellStart"/>
      <w:r w:rsidRPr="00014D5B">
        <w:rPr>
          <w:b/>
          <w:bCs/>
          <w:sz w:val="18"/>
          <w:szCs w:val="18"/>
        </w:rPr>
        <w:t>C3</w:t>
      </w:r>
      <w:proofErr w:type="spellEnd"/>
      <w:r w:rsidRPr="00014D5B">
        <w:rPr>
          <w:b/>
          <w:bCs/>
          <w:sz w:val="18"/>
          <w:szCs w:val="18"/>
        </w:rPr>
        <w:t xml:space="preserve">) </w:t>
      </w:r>
      <w:r w:rsidRPr="00014D5B">
        <w:rPr>
          <w:sz w:val="18"/>
          <w:szCs w:val="18"/>
        </w:rPr>
        <w:t xml:space="preserve">– </w:t>
      </w:r>
      <w:r>
        <w:rPr>
          <w:b/>
          <w:bCs/>
          <w:sz w:val="18"/>
          <w:szCs w:val="18"/>
        </w:rPr>
        <w:t>15</w:t>
      </w:r>
      <w:r w:rsidRPr="00014D5B">
        <w:rPr>
          <w:b/>
          <w:bCs/>
          <w:sz w:val="18"/>
          <w:szCs w:val="18"/>
        </w:rPr>
        <w:t>%.</w:t>
      </w:r>
    </w:p>
    <w:p w:rsidR="006E0292" w:rsidRPr="00746CEA" w:rsidRDefault="006E0292" w:rsidP="002B293A">
      <w:pPr>
        <w:pStyle w:val="Akapitzlist"/>
        <w:numPr>
          <w:ilvl w:val="0"/>
          <w:numId w:val="30"/>
        </w:numPr>
        <w:spacing w:before="120" w:after="120"/>
        <w:ind w:left="540" w:hanging="540"/>
        <w:rPr>
          <w:sz w:val="18"/>
          <w:szCs w:val="18"/>
        </w:rPr>
      </w:pPr>
      <w:r w:rsidRPr="001F548F">
        <w:rPr>
          <w:sz w:val="18"/>
          <w:szCs w:val="18"/>
        </w:rPr>
        <w:t xml:space="preserve">Czas </w:t>
      </w:r>
      <w:r>
        <w:rPr>
          <w:sz w:val="18"/>
          <w:szCs w:val="18"/>
        </w:rPr>
        <w:t xml:space="preserve">reakcji Wykonawcy na zgłoszenie awarii przez Zamawiającego </w:t>
      </w:r>
      <w:r w:rsidRPr="001F548F">
        <w:rPr>
          <w:b/>
          <w:bCs/>
          <w:sz w:val="18"/>
          <w:szCs w:val="18"/>
        </w:rPr>
        <w:t>(</w:t>
      </w:r>
      <w:proofErr w:type="spellStart"/>
      <w:r w:rsidRPr="001F548F">
        <w:rPr>
          <w:b/>
          <w:bCs/>
          <w:sz w:val="18"/>
          <w:szCs w:val="18"/>
        </w:rPr>
        <w:t>C4</w:t>
      </w:r>
      <w:proofErr w:type="spellEnd"/>
      <w:r w:rsidRPr="001F548F">
        <w:rPr>
          <w:b/>
          <w:bCs/>
          <w:sz w:val="18"/>
          <w:szCs w:val="18"/>
        </w:rPr>
        <w:t>)</w:t>
      </w:r>
      <w:r>
        <w:rPr>
          <w:sz w:val="18"/>
          <w:szCs w:val="18"/>
        </w:rPr>
        <w:t xml:space="preserve"> – </w:t>
      </w:r>
      <w:r>
        <w:rPr>
          <w:b/>
          <w:bCs/>
          <w:sz w:val="18"/>
          <w:szCs w:val="18"/>
        </w:rPr>
        <w:t xml:space="preserve">40 </w:t>
      </w:r>
      <w:r w:rsidRPr="001F548F">
        <w:rPr>
          <w:b/>
          <w:bCs/>
          <w:sz w:val="18"/>
          <w:szCs w:val="18"/>
        </w:rPr>
        <w:t>%</w:t>
      </w:r>
      <w:r>
        <w:rPr>
          <w:b/>
          <w:bCs/>
          <w:sz w:val="18"/>
          <w:szCs w:val="18"/>
        </w:rPr>
        <w:t xml:space="preserve"> (od 2 do 10 godzin)</w:t>
      </w:r>
    </w:p>
    <w:p w:rsidR="006E0292" w:rsidRPr="00E644C1" w:rsidRDefault="006E0292" w:rsidP="00E644C1">
      <w:pPr>
        <w:spacing w:before="100" w:after="100" w:line="240" w:lineRule="auto"/>
        <w:ind w:left="567"/>
        <w:jc w:val="both"/>
        <w:rPr>
          <w:rFonts w:eastAsia="Arial,Bold"/>
          <w:b/>
          <w:bCs/>
          <w:sz w:val="18"/>
          <w:szCs w:val="18"/>
        </w:rPr>
      </w:pPr>
      <w:r w:rsidRPr="00E644C1">
        <w:rPr>
          <w:rFonts w:eastAsia="Arial,Bold"/>
          <w:sz w:val="18"/>
          <w:szCs w:val="18"/>
        </w:rPr>
        <w:t>W przypadku, gdy Wykonawca zaoferuje czas reakcji serwisu dłuższy niż 10 godzin do oceny zostanie przyjęty 10 godzinny czas reakcji serwisu. Minimal</w:t>
      </w:r>
      <w:r w:rsidR="001D4ED6">
        <w:rPr>
          <w:rFonts w:eastAsia="Arial,Bold"/>
          <w:sz w:val="18"/>
          <w:szCs w:val="18"/>
        </w:rPr>
        <w:t>ny wymagany przez Zamawiającego</w:t>
      </w:r>
      <w:r w:rsidRPr="00E644C1">
        <w:rPr>
          <w:rFonts w:eastAsia="Arial,Bold"/>
          <w:sz w:val="18"/>
          <w:szCs w:val="18"/>
        </w:rPr>
        <w:t xml:space="preserve"> czas reakcji serwisu, wynosi 2 godziny od momentu zgłoszenia awarii.</w:t>
      </w:r>
    </w:p>
    <w:p w:rsidR="006E0292" w:rsidRPr="001F548F" w:rsidRDefault="006E0292" w:rsidP="002B293A">
      <w:pPr>
        <w:pStyle w:val="Akapitzlist"/>
        <w:spacing w:before="120" w:after="120"/>
        <w:ind w:left="0"/>
        <w:rPr>
          <w:sz w:val="18"/>
          <w:szCs w:val="18"/>
        </w:rPr>
      </w:pP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Ocena ofert dokonywana będzie według następujących wzorów:</w:t>
      </w:r>
    </w:p>
    <w:p w:rsidR="006E0292" w:rsidRPr="008C6B80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  <w:r w:rsidRPr="008C6B80">
        <w:rPr>
          <w:b/>
          <w:bCs/>
          <w:sz w:val="16"/>
          <w:szCs w:val="16"/>
        </w:rPr>
        <w:t xml:space="preserve">                najniższa cena ofertowa brutto</w:t>
      </w:r>
      <w:r>
        <w:rPr>
          <w:b/>
          <w:bCs/>
          <w:sz w:val="16"/>
          <w:szCs w:val="16"/>
        </w:rPr>
        <w:br/>
      </w:r>
      <w:proofErr w:type="spellStart"/>
      <w:proofErr w:type="gramStart"/>
      <w:r w:rsidRPr="008C6B80">
        <w:rPr>
          <w:b/>
          <w:bCs/>
          <w:sz w:val="16"/>
          <w:szCs w:val="16"/>
        </w:rPr>
        <w:t>C1</w:t>
      </w:r>
      <w:proofErr w:type="spellEnd"/>
      <w:r w:rsidRPr="008C6B80">
        <w:rPr>
          <w:b/>
          <w:bCs/>
          <w:sz w:val="16"/>
          <w:szCs w:val="16"/>
        </w:rPr>
        <w:t xml:space="preserve">  =     ----------------------------------------------</w:t>
      </w:r>
      <w:proofErr w:type="gramEnd"/>
      <w:r w:rsidRPr="008C6B80">
        <w:rPr>
          <w:b/>
          <w:bCs/>
          <w:sz w:val="16"/>
          <w:szCs w:val="16"/>
        </w:rPr>
        <w:t xml:space="preserve">    x   100   x   waga kryterium </w:t>
      </w:r>
      <w:r>
        <w:rPr>
          <w:b/>
          <w:bCs/>
          <w:sz w:val="16"/>
          <w:szCs w:val="16"/>
        </w:rPr>
        <w:t>4</w:t>
      </w:r>
      <w:r w:rsidRPr="008C6B80">
        <w:rPr>
          <w:b/>
          <w:bCs/>
          <w:sz w:val="16"/>
          <w:szCs w:val="16"/>
        </w:rPr>
        <w:t>0%</w:t>
      </w:r>
      <w:r>
        <w:rPr>
          <w:b/>
          <w:bCs/>
          <w:sz w:val="16"/>
          <w:szCs w:val="16"/>
        </w:rPr>
        <w:br/>
      </w:r>
      <w:r w:rsidRPr="008C6B80">
        <w:rPr>
          <w:b/>
          <w:bCs/>
          <w:sz w:val="16"/>
          <w:szCs w:val="16"/>
        </w:rPr>
        <w:t xml:space="preserve">                            cena badanej oferty </w:t>
      </w:r>
    </w:p>
    <w:p w:rsidR="006E0292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  <w:r w:rsidRPr="008C6B80">
        <w:rPr>
          <w:b/>
          <w:bCs/>
          <w:sz w:val="16"/>
          <w:szCs w:val="16"/>
        </w:rPr>
        <w:t xml:space="preserve">  </w:t>
      </w:r>
    </w:p>
    <w:p w:rsidR="006E0292" w:rsidRPr="008C6B80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  <w:r w:rsidRPr="008C6B80">
        <w:rPr>
          <w:b/>
          <w:bCs/>
          <w:sz w:val="16"/>
          <w:szCs w:val="16"/>
        </w:rPr>
        <w:t xml:space="preserve">             </w:t>
      </w:r>
      <w:r>
        <w:rPr>
          <w:b/>
          <w:bCs/>
          <w:sz w:val="16"/>
          <w:szCs w:val="16"/>
        </w:rPr>
        <w:t xml:space="preserve">   </w:t>
      </w:r>
      <w:r w:rsidRPr="008C6B80">
        <w:rPr>
          <w:b/>
          <w:bCs/>
          <w:sz w:val="16"/>
          <w:szCs w:val="16"/>
        </w:rPr>
        <w:t>najniższa cena ofertowa brutto</w:t>
      </w:r>
      <w:r>
        <w:rPr>
          <w:b/>
          <w:bCs/>
          <w:sz w:val="16"/>
          <w:szCs w:val="16"/>
        </w:rPr>
        <w:br/>
      </w:r>
      <w:proofErr w:type="spellStart"/>
      <w:proofErr w:type="gramStart"/>
      <w:r w:rsidRPr="008C6B80">
        <w:rPr>
          <w:b/>
          <w:bCs/>
          <w:sz w:val="16"/>
          <w:szCs w:val="16"/>
        </w:rPr>
        <w:t>C2</w:t>
      </w:r>
      <w:proofErr w:type="spellEnd"/>
      <w:r w:rsidRPr="008C6B80">
        <w:rPr>
          <w:b/>
          <w:bCs/>
          <w:sz w:val="16"/>
          <w:szCs w:val="16"/>
        </w:rPr>
        <w:t xml:space="preserve">  =     ----------------------------------------------</w:t>
      </w:r>
      <w:proofErr w:type="gramEnd"/>
      <w:r w:rsidRPr="008C6B80">
        <w:rPr>
          <w:b/>
          <w:bCs/>
          <w:sz w:val="16"/>
          <w:szCs w:val="16"/>
        </w:rPr>
        <w:t xml:space="preserve">    x   100   x   waga kryterium </w:t>
      </w:r>
      <w:r>
        <w:rPr>
          <w:b/>
          <w:bCs/>
          <w:sz w:val="16"/>
          <w:szCs w:val="16"/>
        </w:rPr>
        <w:t>10</w:t>
      </w:r>
      <w:r w:rsidRPr="008C6B80">
        <w:rPr>
          <w:b/>
          <w:bCs/>
          <w:sz w:val="16"/>
          <w:szCs w:val="16"/>
        </w:rPr>
        <w:t>%</w:t>
      </w:r>
      <w:r>
        <w:rPr>
          <w:b/>
          <w:bCs/>
          <w:sz w:val="16"/>
          <w:szCs w:val="16"/>
        </w:rPr>
        <w:br/>
      </w:r>
      <w:r w:rsidRPr="008C6B80">
        <w:rPr>
          <w:b/>
          <w:bCs/>
          <w:sz w:val="16"/>
          <w:szCs w:val="16"/>
        </w:rPr>
        <w:t xml:space="preserve">                            cena badanej oferty </w:t>
      </w:r>
    </w:p>
    <w:p w:rsidR="006E0292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</w:p>
    <w:p w:rsidR="006E0292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  <w:r w:rsidRPr="008C6B80">
        <w:rPr>
          <w:b/>
          <w:bCs/>
          <w:sz w:val="16"/>
          <w:szCs w:val="16"/>
        </w:rPr>
        <w:t xml:space="preserve">                najniższa cena ofertowa brutto</w:t>
      </w:r>
      <w:r>
        <w:rPr>
          <w:b/>
          <w:bCs/>
          <w:sz w:val="16"/>
          <w:szCs w:val="16"/>
        </w:rPr>
        <w:br/>
      </w:r>
      <w:proofErr w:type="spellStart"/>
      <w:proofErr w:type="gramStart"/>
      <w:r w:rsidRPr="008C6B80">
        <w:rPr>
          <w:b/>
          <w:bCs/>
          <w:sz w:val="16"/>
          <w:szCs w:val="16"/>
        </w:rPr>
        <w:t>C3</w:t>
      </w:r>
      <w:proofErr w:type="spellEnd"/>
      <w:r w:rsidRPr="008C6B80">
        <w:rPr>
          <w:b/>
          <w:bCs/>
          <w:sz w:val="16"/>
          <w:szCs w:val="16"/>
        </w:rPr>
        <w:t xml:space="preserve">  =     ----------------------------------------------</w:t>
      </w:r>
      <w:proofErr w:type="gramEnd"/>
      <w:r w:rsidRPr="008C6B80">
        <w:rPr>
          <w:b/>
          <w:bCs/>
          <w:sz w:val="16"/>
          <w:szCs w:val="16"/>
        </w:rPr>
        <w:t xml:space="preserve">    x   100   x   waga kryterium </w:t>
      </w:r>
      <w:r>
        <w:rPr>
          <w:b/>
          <w:bCs/>
          <w:sz w:val="16"/>
          <w:szCs w:val="16"/>
        </w:rPr>
        <w:t>15</w:t>
      </w:r>
      <w:r w:rsidRPr="008C6B80">
        <w:rPr>
          <w:b/>
          <w:bCs/>
          <w:sz w:val="16"/>
          <w:szCs w:val="16"/>
        </w:rPr>
        <w:t>%</w:t>
      </w:r>
      <w:r>
        <w:rPr>
          <w:b/>
          <w:bCs/>
          <w:sz w:val="16"/>
          <w:szCs w:val="16"/>
        </w:rPr>
        <w:br/>
      </w:r>
      <w:r w:rsidRPr="008C6B80">
        <w:rPr>
          <w:b/>
          <w:bCs/>
          <w:sz w:val="16"/>
          <w:szCs w:val="16"/>
        </w:rPr>
        <w:t xml:space="preserve">                             cena badanej oferty</w:t>
      </w:r>
    </w:p>
    <w:p w:rsidR="006E0292" w:rsidRDefault="006E0292" w:rsidP="00A41578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</w:p>
    <w:p w:rsidR="006E0292" w:rsidRDefault="006E0292" w:rsidP="00693FB9">
      <w:pPr>
        <w:pStyle w:val="Tekstpodstawowywcity"/>
        <w:spacing w:before="80" w:after="80" w:line="240" w:lineRule="auto"/>
        <w:ind w:left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najkrótszy czas reakcji</w:t>
      </w:r>
      <w:r>
        <w:rPr>
          <w:b/>
          <w:bCs/>
          <w:sz w:val="16"/>
          <w:szCs w:val="16"/>
        </w:rPr>
        <w:br/>
      </w:r>
      <w:proofErr w:type="spellStart"/>
      <w:proofErr w:type="gramStart"/>
      <w:r w:rsidRPr="008C6B80">
        <w:rPr>
          <w:b/>
          <w:bCs/>
          <w:sz w:val="16"/>
          <w:szCs w:val="16"/>
        </w:rPr>
        <w:t>C</w:t>
      </w:r>
      <w:r>
        <w:rPr>
          <w:b/>
          <w:bCs/>
          <w:sz w:val="16"/>
          <w:szCs w:val="16"/>
        </w:rPr>
        <w:t>4</w:t>
      </w:r>
      <w:proofErr w:type="spellEnd"/>
      <w:r w:rsidRPr="008C6B80">
        <w:rPr>
          <w:b/>
          <w:bCs/>
          <w:sz w:val="16"/>
          <w:szCs w:val="16"/>
        </w:rPr>
        <w:t xml:space="preserve">  =     ----------------------------------------------</w:t>
      </w:r>
      <w:proofErr w:type="gramEnd"/>
      <w:r w:rsidRPr="008C6B80">
        <w:rPr>
          <w:b/>
          <w:bCs/>
          <w:sz w:val="16"/>
          <w:szCs w:val="16"/>
        </w:rPr>
        <w:t xml:space="preserve">    x   100   x   waga kryterium </w:t>
      </w:r>
      <w:r>
        <w:rPr>
          <w:b/>
          <w:bCs/>
          <w:sz w:val="16"/>
          <w:szCs w:val="16"/>
        </w:rPr>
        <w:t>40</w:t>
      </w:r>
      <w:r w:rsidRPr="008C6B80">
        <w:rPr>
          <w:b/>
          <w:bCs/>
          <w:sz w:val="16"/>
          <w:szCs w:val="16"/>
        </w:rPr>
        <w:t>%</w:t>
      </w:r>
      <w:r>
        <w:rPr>
          <w:b/>
          <w:bCs/>
          <w:sz w:val="16"/>
          <w:szCs w:val="16"/>
        </w:rPr>
        <w:br/>
        <w:t xml:space="preserve">                        czas reakcji badanej oferty</w:t>
      </w:r>
    </w:p>
    <w:p w:rsidR="006E0292" w:rsidRPr="008C6B80" w:rsidRDefault="006E0292" w:rsidP="00223F16">
      <w:pPr>
        <w:pStyle w:val="Tekstpodstawowywcity"/>
        <w:spacing w:after="0" w:line="240" w:lineRule="auto"/>
        <w:ind w:left="720"/>
      </w:pPr>
    </w:p>
    <w:p w:rsidR="006E0292" w:rsidRPr="008C6B80" w:rsidRDefault="006E0292" w:rsidP="001D4ED6">
      <w:pPr>
        <w:pStyle w:val="Akapitzlist"/>
        <w:numPr>
          <w:ilvl w:val="2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Przyjmuje się, że 1% = 1 punkt i tak zostanie przeliczona liczba punktów w każdym kryterium.</w:t>
      </w:r>
    </w:p>
    <w:p w:rsidR="006E0292" w:rsidRPr="008C6B80" w:rsidRDefault="006E0292" w:rsidP="001D4ED6">
      <w:pPr>
        <w:pStyle w:val="Akapitzlist"/>
        <w:numPr>
          <w:ilvl w:val="2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18"/>
          <w:szCs w:val="18"/>
        </w:rPr>
      </w:pPr>
      <w:r w:rsidRPr="008C6B80">
        <w:rPr>
          <w:sz w:val="18"/>
          <w:szCs w:val="18"/>
        </w:rPr>
        <w:t xml:space="preserve">Suma punktów uzyskanych we wszystkich kryteriach oceny ofert </w:t>
      </w:r>
      <w:r>
        <w:rPr>
          <w:sz w:val="18"/>
          <w:szCs w:val="18"/>
        </w:rPr>
        <w:t>(</w:t>
      </w:r>
      <w:r w:rsidRPr="00A41578">
        <w:rPr>
          <w:b/>
          <w:bCs/>
          <w:sz w:val="18"/>
          <w:szCs w:val="18"/>
        </w:rPr>
        <w:t xml:space="preserve">C = </w:t>
      </w:r>
      <w:proofErr w:type="spellStart"/>
      <w:r w:rsidRPr="00A41578">
        <w:rPr>
          <w:b/>
          <w:bCs/>
          <w:sz w:val="18"/>
          <w:szCs w:val="18"/>
        </w:rPr>
        <w:t>C1</w:t>
      </w:r>
      <w:proofErr w:type="spellEnd"/>
      <w:r w:rsidRPr="00A41578">
        <w:rPr>
          <w:b/>
          <w:bCs/>
          <w:sz w:val="18"/>
          <w:szCs w:val="18"/>
        </w:rPr>
        <w:t xml:space="preserve"> + </w:t>
      </w:r>
      <w:proofErr w:type="spellStart"/>
      <w:r w:rsidRPr="00A41578">
        <w:rPr>
          <w:b/>
          <w:bCs/>
          <w:sz w:val="18"/>
          <w:szCs w:val="18"/>
        </w:rPr>
        <w:t>C2</w:t>
      </w:r>
      <w:proofErr w:type="spellEnd"/>
      <w:r w:rsidRPr="00A41578">
        <w:rPr>
          <w:b/>
          <w:bCs/>
          <w:sz w:val="18"/>
          <w:szCs w:val="18"/>
        </w:rPr>
        <w:t xml:space="preserve"> + </w:t>
      </w:r>
      <w:proofErr w:type="spellStart"/>
      <w:r w:rsidRPr="00A41578">
        <w:rPr>
          <w:b/>
          <w:bCs/>
          <w:sz w:val="18"/>
          <w:szCs w:val="18"/>
        </w:rPr>
        <w:t>C3</w:t>
      </w:r>
      <w:proofErr w:type="spellEnd"/>
      <w:r>
        <w:rPr>
          <w:b/>
          <w:bCs/>
          <w:sz w:val="18"/>
          <w:szCs w:val="18"/>
        </w:rPr>
        <w:t xml:space="preserve"> + </w:t>
      </w:r>
      <w:proofErr w:type="spellStart"/>
      <w:r>
        <w:rPr>
          <w:b/>
          <w:bCs/>
          <w:sz w:val="18"/>
          <w:szCs w:val="18"/>
        </w:rPr>
        <w:t>C4</w:t>
      </w:r>
      <w:proofErr w:type="spellEnd"/>
      <w:r>
        <w:rPr>
          <w:b/>
          <w:bCs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8C6B80">
        <w:rPr>
          <w:sz w:val="18"/>
          <w:szCs w:val="18"/>
        </w:rPr>
        <w:t>stanowić będzie końcową ocenę danej oferty. Za najkorzystniejszą zostanie uznana oferta, która uzyska najwyższą liczbę punktów.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Jeżeli</w:t>
      </w:r>
      <w:r w:rsidRPr="008C6B80">
        <w:rPr>
          <w:rFonts w:eastAsia="Arial,Bold"/>
          <w:sz w:val="18"/>
          <w:szCs w:val="18"/>
        </w:rPr>
        <w:t xml:space="preserve"> nie będzie można dokonać wyboru najkorzystniejszej oferty z uwagi na to, że zostały złożone oferty o takiej samej cenie, zamawiający wezwie wykonawców, którzy złożyli te oferty, do złożenia w terminie określonym przez zamawiającego ofert dodatkowych.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Wszystkie</w:t>
      </w:r>
      <w:r w:rsidRPr="008C6B80">
        <w:rPr>
          <w:rFonts w:eastAsia="Arial,Bold"/>
          <w:sz w:val="18"/>
          <w:szCs w:val="18"/>
        </w:rPr>
        <w:t xml:space="preserve"> obliczenia będą dokonywane z dokładnością do dwóch miejsc po przecinku.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E644C1">
        <w:rPr>
          <w:rFonts w:eastAsia="Arial,Bold"/>
          <w:sz w:val="18"/>
          <w:szCs w:val="18"/>
        </w:rPr>
        <w:t xml:space="preserve"> zamieszcza informacje o wyborze najkorzystniejszej oferty na stronie internetowej oraz na tablicy ogłoszeń w swojej siedzibie</w:t>
      </w:r>
      <w:r w:rsidRPr="008C6B80">
        <w:rPr>
          <w:rFonts w:eastAsia="Arial,Bold"/>
          <w:sz w:val="18"/>
          <w:szCs w:val="18"/>
        </w:rPr>
        <w:t>.</w:t>
      </w:r>
    </w:p>
    <w:p w:rsidR="006E0292" w:rsidRPr="008C6B80" w:rsidRDefault="006E0292" w:rsidP="002E6E8D">
      <w:pPr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b/>
          <w:bCs/>
          <w:i/>
          <w:iCs/>
          <w:sz w:val="18"/>
          <w:szCs w:val="18"/>
          <w:lang w:eastAsia="ar-SA"/>
        </w:rPr>
        <w:t xml:space="preserve"> </w:t>
      </w:r>
      <w:r w:rsidRPr="008B74F6">
        <w:rPr>
          <w:b/>
          <w:bCs/>
          <w:i/>
          <w:iCs/>
          <w:sz w:val="18"/>
          <w:szCs w:val="18"/>
          <w:lang w:eastAsia="ar-SA"/>
        </w:rPr>
        <w:t>INFORMACJE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O </w:t>
      </w:r>
      <w:proofErr w:type="gramStart"/>
      <w:r w:rsidRPr="008C6B80">
        <w:rPr>
          <w:b/>
          <w:bCs/>
          <w:i/>
          <w:iCs/>
          <w:sz w:val="18"/>
          <w:szCs w:val="18"/>
          <w:lang w:eastAsia="ar-SA"/>
        </w:rPr>
        <w:t>FORMALNOŚCIACH JAKIE</w:t>
      </w:r>
      <w:proofErr w:type="gramEnd"/>
      <w:r w:rsidRPr="008C6B80">
        <w:rPr>
          <w:b/>
          <w:bCs/>
          <w:i/>
          <w:iCs/>
          <w:sz w:val="18"/>
          <w:szCs w:val="18"/>
          <w:lang w:eastAsia="ar-SA"/>
        </w:rPr>
        <w:t xml:space="preserve"> WINNY ZOSTAĆ DOPEŁNIONE PO WYBORZE OFERTY W CELU ZAWARCIA UMOWY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8C6B80">
        <w:rPr>
          <w:rFonts w:eastAsia="Arial,Bold"/>
          <w:sz w:val="18"/>
          <w:szCs w:val="18"/>
        </w:rPr>
        <w:t xml:space="preserve"> powiadomi o wyniku przetargu zgodnie z przepisami ustawy Pzp. Zawiadomienie to zostanie przesłane faksem </w:t>
      </w:r>
      <w:r>
        <w:rPr>
          <w:rFonts w:eastAsia="Arial,Bold"/>
          <w:sz w:val="18"/>
          <w:szCs w:val="18"/>
        </w:rPr>
        <w:t xml:space="preserve">lub e-mailem </w:t>
      </w:r>
      <w:r w:rsidRPr="008C6B80">
        <w:rPr>
          <w:rFonts w:eastAsia="Arial,Bold"/>
          <w:sz w:val="18"/>
          <w:szCs w:val="18"/>
        </w:rPr>
        <w:t>na adres wskazany w ofercie wykonawcy. Jeżeli wskazane próby przesłania faksem i drogą elektroniczną będą nieskuteczne, zawiadomienie zostanie przesłane na numer faksu lub adres e-mail wykonawcy, ujawniony na stronie internetowej wskazanej w ofercie lub na stemplu firmowym wykonawcy.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Z </w:t>
      </w:r>
      <w:r w:rsidRPr="001D4ED6">
        <w:rPr>
          <w:sz w:val="18"/>
          <w:szCs w:val="18"/>
        </w:rPr>
        <w:t>wybranym</w:t>
      </w:r>
      <w:r w:rsidRPr="008C6B80">
        <w:rPr>
          <w:rFonts w:eastAsia="Arial,Bold"/>
          <w:sz w:val="18"/>
          <w:szCs w:val="18"/>
        </w:rPr>
        <w:t xml:space="preserve"> wykonawcą zostanie podpisana umowa na wykonanie zamówienia, w terminie określonym w art. 94 ustawy Pzp.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Zamawiający</w:t>
      </w:r>
      <w:r w:rsidRPr="008C6B80">
        <w:rPr>
          <w:rFonts w:eastAsia="Arial,Bold"/>
          <w:sz w:val="18"/>
          <w:szCs w:val="18"/>
        </w:rPr>
        <w:t xml:space="preserve"> powiadomi wybranego wykonawcę o miejscu i terminie podpisania umowy.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Przed</w:t>
      </w:r>
      <w:r w:rsidRPr="008C6B80">
        <w:rPr>
          <w:rFonts w:eastAsia="Arial,Bold"/>
          <w:sz w:val="18"/>
          <w:szCs w:val="18"/>
        </w:rPr>
        <w:t xml:space="preserve"> podpisaniem umowy wybrany wykonawca przekaże zamawiającemu informacje niezbędne do wpisania do treści umowy, np. imiona i nazwiska uprawnionych osób, które będą reprezentować wykonawcę przy podpisaniu umowy, koordynacji itp.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ISTOTNE </w:t>
      </w:r>
      <w:r w:rsidRPr="008C6B80">
        <w:rPr>
          <w:rFonts w:eastAsia="Arial,Bold"/>
          <w:b/>
          <w:bCs/>
          <w:i/>
          <w:iCs/>
          <w:sz w:val="18"/>
          <w:szCs w:val="18"/>
        </w:rPr>
        <w:t>DLA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STRON POSTANOWIENIA, </w:t>
      </w:r>
      <w:r w:rsidR="001D4ED6" w:rsidRPr="008C6B80">
        <w:rPr>
          <w:b/>
          <w:bCs/>
          <w:i/>
          <w:iCs/>
          <w:sz w:val="18"/>
          <w:szCs w:val="18"/>
          <w:lang w:eastAsia="ar-SA"/>
        </w:rPr>
        <w:t>KTÓRE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ZOSTANĄ WPROWADZONE DO TREŚCI ZAWARTEJ UMOWY W SPRAWIE ZAMÓWIENIA PUBLICZNEGO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Ogólne</w:t>
      </w:r>
      <w:r w:rsidRPr="008C6B80">
        <w:rPr>
          <w:rFonts w:eastAsia="Arial,Bold"/>
          <w:sz w:val="18"/>
          <w:szCs w:val="18"/>
        </w:rPr>
        <w:t xml:space="preserve"> i szczegółowe warunki umowy, które uwzględnione będą w przyszłej umowie z wybranym w wyniku przetargu wykonawcą zamieszczone są w projekcie umowy - zawartym w </w:t>
      </w:r>
      <w:r w:rsidRPr="008C6B80">
        <w:rPr>
          <w:rFonts w:eastAsia="Arial,Bold"/>
          <w:b/>
          <w:bCs/>
          <w:sz w:val="18"/>
          <w:szCs w:val="18"/>
        </w:rPr>
        <w:t xml:space="preserve">Załączniku Nr 8 </w:t>
      </w:r>
      <w:r w:rsidRPr="008C6B80">
        <w:rPr>
          <w:rFonts w:eastAsia="Arial,Bold"/>
          <w:sz w:val="18"/>
          <w:szCs w:val="18"/>
        </w:rPr>
        <w:t>do SIWZ.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Przyjmuje</w:t>
      </w:r>
      <w:r w:rsidRPr="008C6B80">
        <w:rPr>
          <w:rFonts w:eastAsia="Arial,Bold"/>
          <w:sz w:val="18"/>
          <w:szCs w:val="18"/>
        </w:rPr>
        <w:t xml:space="preserve"> się, że zapisy umowy </w:t>
      </w:r>
      <w:r w:rsidR="001D4ED6" w:rsidRPr="008C6B80">
        <w:rPr>
          <w:rFonts w:eastAsia="Arial,Bold"/>
          <w:sz w:val="18"/>
          <w:szCs w:val="18"/>
        </w:rPr>
        <w:t>niezakwestionowane</w:t>
      </w:r>
      <w:r w:rsidRPr="008C6B80">
        <w:rPr>
          <w:rFonts w:eastAsia="Arial,Bold"/>
          <w:sz w:val="18"/>
          <w:szCs w:val="18"/>
        </w:rPr>
        <w:t xml:space="preserve"> przed złożeniem oferty zostaną przyjęte przez wykonawcę bez zastrzeżeń w chwili jej podpisania. Wszelkie pytania i wątpliwości dotyczące wzoru umowy, będą rozpatrywane jak dla całej specyfikacji, zgodnie z art. 38 ustawy Pzp.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Zmiany</w:t>
      </w:r>
      <w:r w:rsidRPr="008C6B80">
        <w:rPr>
          <w:rFonts w:eastAsia="Arial,Bold"/>
          <w:sz w:val="18"/>
          <w:szCs w:val="18"/>
        </w:rPr>
        <w:t xml:space="preserve"> postanowień umowy w stosunku do treści oferty, na </w:t>
      </w:r>
      <w:proofErr w:type="gramStart"/>
      <w:r w:rsidRPr="008C6B80">
        <w:rPr>
          <w:rFonts w:eastAsia="Arial,Bold"/>
          <w:sz w:val="18"/>
          <w:szCs w:val="18"/>
        </w:rPr>
        <w:t>podstawie której</w:t>
      </w:r>
      <w:proofErr w:type="gramEnd"/>
      <w:r w:rsidRPr="008C6B80">
        <w:rPr>
          <w:rFonts w:eastAsia="Arial,Bold"/>
          <w:sz w:val="18"/>
          <w:szCs w:val="18"/>
        </w:rPr>
        <w:t xml:space="preserve"> dokonano wyboru wykonawcy są niedopuszczalne.</w:t>
      </w:r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both"/>
        <w:rPr>
          <w:rFonts w:eastAsia="Arial,Bold"/>
          <w:sz w:val="18"/>
          <w:szCs w:val="18"/>
        </w:rPr>
      </w:pPr>
    </w:p>
    <w:p w:rsidR="006E0292" w:rsidRPr="008C6B80" w:rsidRDefault="006E0292" w:rsidP="00A05C82">
      <w:pPr>
        <w:keepNext/>
        <w:spacing w:before="80" w:after="80" w:line="240" w:lineRule="auto"/>
        <w:jc w:val="center"/>
        <w:outlineLvl w:val="0"/>
        <w:rPr>
          <w:b/>
          <w:bCs/>
          <w:spacing w:val="76"/>
          <w:sz w:val="20"/>
          <w:szCs w:val="20"/>
          <w:lang w:eastAsia="pl-PL"/>
        </w:rPr>
      </w:pPr>
      <w:bookmarkStart w:id="7" w:name="_Toc175549773"/>
      <w:r w:rsidRPr="008C6B80">
        <w:rPr>
          <w:b/>
          <w:bCs/>
          <w:spacing w:val="76"/>
          <w:sz w:val="20"/>
          <w:szCs w:val="20"/>
          <w:lang w:eastAsia="pl-PL"/>
        </w:rPr>
        <w:t>Część VI</w:t>
      </w:r>
      <w:bookmarkEnd w:id="7"/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spacing w:val="76"/>
        </w:rPr>
      </w:pPr>
      <w:bookmarkStart w:id="8" w:name="_Toc175549774"/>
      <w:r w:rsidRPr="008C6B80">
        <w:rPr>
          <w:spacing w:val="76"/>
        </w:rPr>
        <w:t>POSTANOWIENIA DOTYCZĄCE UMOWY</w:t>
      </w:r>
      <w:bookmarkEnd w:id="8"/>
    </w:p>
    <w:p w:rsidR="006E0292" w:rsidRPr="008C6B80" w:rsidRDefault="006E0292" w:rsidP="00A05C82">
      <w:pPr>
        <w:autoSpaceDE w:val="0"/>
        <w:autoSpaceDN w:val="0"/>
        <w:adjustRightInd w:val="0"/>
        <w:spacing w:before="80" w:after="80" w:line="240" w:lineRule="auto"/>
        <w:jc w:val="center"/>
        <w:rPr>
          <w:spacing w:val="76"/>
        </w:rPr>
      </w:pP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bookmarkStart w:id="9" w:name="_Toc175549775"/>
      <w:r w:rsidRPr="008B74F6">
        <w:rPr>
          <w:b/>
          <w:bCs/>
          <w:i/>
          <w:iCs/>
          <w:sz w:val="18"/>
          <w:szCs w:val="18"/>
          <w:lang w:eastAsia="ar-SA"/>
        </w:rPr>
        <w:t>ZABEZPIECZENIE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NALEŻYTEGO WYKONANIA UMOWY</w:t>
      </w:r>
      <w:bookmarkEnd w:id="9"/>
    </w:p>
    <w:p w:rsidR="006E0292" w:rsidRPr="00E644C1" w:rsidRDefault="006E0292" w:rsidP="00E644C1">
      <w:pPr>
        <w:spacing w:before="80" w:after="80" w:line="240" w:lineRule="auto"/>
        <w:jc w:val="both"/>
        <w:rPr>
          <w:sz w:val="18"/>
          <w:szCs w:val="18"/>
        </w:rPr>
      </w:pPr>
      <w:r w:rsidRPr="00E644C1">
        <w:rPr>
          <w:sz w:val="18"/>
          <w:szCs w:val="18"/>
        </w:rPr>
        <w:t>Zamawiający nie wymaga wnoszenia zabezpieczenia należytego wykonania umowy.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TERMIN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PŁATNOŚCI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Terminy płatności za wykonywanie przedmiotu zamówienia określone są we wzorze umowy stanowiącej załącznik do niniejszej specyfikacji.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Zamawiający nie dopuszcza możliwości przedpłat.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bookmarkStart w:id="10" w:name="_Toc175549777"/>
      <w:r w:rsidRPr="008C6B80">
        <w:rPr>
          <w:rFonts w:eastAsia="Arial,Bold"/>
          <w:b/>
          <w:bCs/>
          <w:i/>
          <w:iCs/>
          <w:sz w:val="18"/>
          <w:szCs w:val="18"/>
        </w:rPr>
        <w:t>KARY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UMOWNE</w:t>
      </w:r>
      <w:bookmarkEnd w:id="10"/>
    </w:p>
    <w:p w:rsidR="006E0292" w:rsidRPr="008C6B80" w:rsidRDefault="006E0292" w:rsidP="003A282A">
      <w:pPr>
        <w:tabs>
          <w:tab w:val="left" w:pos="426"/>
        </w:tabs>
        <w:spacing w:before="80" w:after="80" w:line="240" w:lineRule="auto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Zamawiający naliczy kary umowne na warunkach i w wysokości określonych we wzorze umowy.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bookmarkStart w:id="11" w:name="_Toc41969555"/>
      <w:bookmarkStart w:id="12" w:name="_Toc175549778"/>
      <w:r w:rsidRPr="008B74F6">
        <w:rPr>
          <w:b/>
          <w:bCs/>
          <w:i/>
          <w:iCs/>
          <w:sz w:val="18"/>
          <w:szCs w:val="18"/>
          <w:lang w:eastAsia="ar-SA"/>
        </w:rPr>
        <w:t>WZÓR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UMOWY</w:t>
      </w:r>
      <w:bookmarkEnd w:id="11"/>
      <w:bookmarkEnd w:id="12"/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Wykonawca</w:t>
      </w:r>
      <w:r w:rsidRPr="008C6B80">
        <w:rPr>
          <w:snapToGrid w:val="0"/>
          <w:sz w:val="18"/>
          <w:szCs w:val="18"/>
        </w:rPr>
        <w:t xml:space="preserve"> akceptuje treść wzoru umowy na wykonanie przedmiotu zamówienia, stanowiący załącznik do niniejszej specyfikacji, oświadczeniem zawartym w treści formularza ofertowego. Postanowienia umowy ustalone we wzorze </w:t>
      </w:r>
      <w:r w:rsidRPr="008C6B80">
        <w:rPr>
          <w:snapToGrid w:val="0"/>
          <w:sz w:val="18"/>
          <w:szCs w:val="18"/>
        </w:rPr>
        <w:lastRenderedPageBreak/>
        <w:t xml:space="preserve">nie podlegają zmianie przez wykonawcę. Przyjęcie przez wykonawcę postanowień wzoru umowy stanowi jeden z warunków ważności oferty. 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napToGrid w:val="0"/>
          <w:sz w:val="18"/>
          <w:szCs w:val="18"/>
        </w:rPr>
      </w:pPr>
      <w:r w:rsidRPr="001D4ED6">
        <w:rPr>
          <w:sz w:val="18"/>
          <w:szCs w:val="18"/>
        </w:rPr>
        <w:t>Zmiany</w:t>
      </w:r>
      <w:r w:rsidRPr="008C6B80">
        <w:rPr>
          <w:snapToGrid w:val="0"/>
          <w:sz w:val="18"/>
          <w:szCs w:val="18"/>
        </w:rPr>
        <w:t xml:space="preserve"> zawartej Umowy mogą być za zgodą Stron dokonywane w zakresie modeli dostarczonych urządzeń w stosunku do wyspecyfikowanych przez Wykonawcę w Zestawieniu oferowanego sprzętu, jedynie w przypadku zaprzestania ich produkcji przez producenta lub niezawinionych przez Wykonawcę spodziewanych opóźnień w dostawie pierwotnie zaoferowanych modeli urządzeń. W takim przypadku Wykonawca może zaoferować inne modele tych urządzeń, o parametrach nie gorszych niż określone w Umowie oraz Specyfikacji Istotnych Warunków Zamówienia i ofercie Wykonawcy, o którym mowa w §1 Wzoru Umowy.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napToGrid w:val="0"/>
          <w:sz w:val="18"/>
          <w:szCs w:val="18"/>
        </w:rPr>
      </w:pPr>
      <w:r w:rsidRPr="008C6B80">
        <w:rPr>
          <w:snapToGrid w:val="0"/>
          <w:sz w:val="18"/>
          <w:szCs w:val="18"/>
        </w:rPr>
        <w:t xml:space="preserve">W </w:t>
      </w:r>
      <w:r w:rsidRPr="001D4ED6">
        <w:rPr>
          <w:sz w:val="18"/>
          <w:szCs w:val="18"/>
        </w:rPr>
        <w:t>przypadku</w:t>
      </w:r>
      <w:r w:rsidRPr="008C6B80">
        <w:rPr>
          <w:snapToGrid w:val="0"/>
          <w:sz w:val="18"/>
          <w:szCs w:val="18"/>
        </w:rPr>
        <w:t xml:space="preserve"> złożenia oferty wspólnej, do wzoru umowy zamawiający wprowadzi zapis o odpowiedzialności solidarnej podmiotów składających ofertę wspólną.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B74F6">
        <w:rPr>
          <w:b/>
          <w:bCs/>
          <w:i/>
          <w:iCs/>
          <w:sz w:val="18"/>
          <w:szCs w:val="18"/>
          <w:lang w:eastAsia="ar-SA"/>
        </w:rPr>
        <w:t>INFORMACJA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O FORMALNOŚCIACH DOTYCZĄCYCH ZAWARCIA UMOWY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O miejscu i terminie zawarcia umowy Wykonawca, którego oferta została wybrana, zostanie poinformowany przez Zamawiającego po upływie terminu do wniesienia odwołania lub jego rozstrzygnięcia.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Zamawiający nie przewiduje dodatkowych formalności, jakie Wykonawca zobowiązany jest dopełnić po wyborze oferty w celu zawarcia umowy w sprawie przedmiotowego zamówienia.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sz w:val="18"/>
          <w:szCs w:val="18"/>
        </w:rPr>
      </w:pPr>
      <w:r w:rsidRPr="008C6B80">
        <w:rPr>
          <w:sz w:val="18"/>
          <w:szCs w:val="18"/>
        </w:rPr>
        <w:t>Jeżeli oferta Wykonawców występujących wspólnie zostanie wybrana, Zamawiający może zażądać przed zawarciem umowy w sprawie zamówienia publicznego, umowy regulującej współpracę tych Wykonawców.</w:t>
      </w:r>
    </w:p>
    <w:p w:rsidR="006E0292" w:rsidRPr="008C6B80" w:rsidRDefault="006E0292">
      <w:pPr>
        <w:spacing w:after="0" w:line="240" w:lineRule="auto"/>
        <w:rPr>
          <w:b/>
          <w:bCs/>
          <w:spacing w:val="76"/>
          <w:sz w:val="20"/>
          <w:szCs w:val="20"/>
          <w:lang w:eastAsia="pl-PL"/>
        </w:rPr>
      </w:pPr>
    </w:p>
    <w:p w:rsidR="006E0292" w:rsidRPr="008C6B80" w:rsidRDefault="006E0292" w:rsidP="0071101B">
      <w:pPr>
        <w:pStyle w:val="Akapitzlist"/>
        <w:tabs>
          <w:tab w:val="left" w:pos="426"/>
        </w:tabs>
        <w:suppressAutoHyphens/>
        <w:spacing w:before="80" w:after="80" w:line="240" w:lineRule="auto"/>
        <w:ind w:left="425"/>
        <w:jc w:val="center"/>
        <w:rPr>
          <w:b/>
          <w:bCs/>
          <w:spacing w:val="76"/>
          <w:sz w:val="20"/>
          <w:szCs w:val="20"/>
          <w:lang w:eastAsia="pl-PL"/>
        </w:rPr>
      </w:pPr>
      <w:r w:rsidRPr="008C6B80">
        <w:rPr>
          <w:b/>
          <w:bCs/>
          <w:spacing w:val="76"/>
          <w:sz w:val="20"/>
          <w:szCs w:val="20"/>
          <w:lang w:eastAsia="pl-PL"/>
        </w:rPr>
        <w:t>Część VII</w:t>
      </w:r>
    </w:p>
    <w:p w:rsidR="006E0292" w:rsidRPr="008C6B80" w:rsidRDefault="006E0292" w:rsidP="0071101B">
      <w:pPr>
        <w:pStyle w:val="Akapitzlist"/>
        <w:tabs>
          <w:tab w:val="left" w:pos="426"/>
        </w:tabs>
        <w:suppressAutoHyphens/>
        <w:spacing w:before="80" w:after="80" w:line="240" w:lineRule="auto"/>
        <w:ind w:left="425"/>
        <w:jc w:val="center"/>
        <w:rPr>
          <w:sz w:val="18"/>
          <w:szCs w:val="18"/>
        </w:rPr>
      </w:pPr>
      <w:r w:rsidRPr="008C6B80">
        <w:rPr>
          <w:spacing w:val="76"/>
        </w:rPr>
        <w:t>POSTANOWIENIA KOŃCOWE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ŚRODKI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OCHRONY PRAWNEJ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1D4ED6">
        <w:rPr>
          <w:sz w:val="18"/>
          <w:szCs w:val="18"/>
        </w:rPr>
        <w:t>Wykonawcom</w:t>
      </w:r>
      <w:r w:rsidRPr="008C6B80">
        <w:rPr>
          <w:rFonts w:eastAsia="Arial,Bold"/>
          <w:sz w:val="18"/>
          <w:szCs w:val="18"/>
        </w:rPr>
        <w:t xml:space="preserve"> i innym podmiotom określonym w ustawie Pzp przysługują środki ochrony prawnej opisane w dziale VI ustawy Pzp, jeżeli wykonawca lub podmiot ma lub miał interes w uzyskaniu zamówienia oraz poniósł lub może ponieść szkodę w wyniku naruszenia przez zamawiającego przepisów ustawy.</w:t>
      </w:r>
    </w:p>
    <w:p w:rsidR="006E0292" w:rsidRPr="008C6B80" w:rsidRDefault="006E0292" w:rsidP="001D4ED6">
      <w:pPr>
        <w:pStyle w:val="Tekstpodstawowywcity"/>
        <w:numPr>
          <w:ilvl w:val="1"/>
          <w:numId w:val="12"/>
        </w:numPr>
        <w:tabs>
          <w:tab w:val="left" w:pos="426"/>
        </w:tabs>
        <w:spacing w:before="80" w:after="80" w:line="240" w:lineRule="auto"/>
        <w:ind w:left="426" w:hanging="426"/>
        <w:jc w:val="both"/>
        <w:rPr>
          <w:rFonts w:eastAsia="Arial,Bold"/>
          <w:sz w:val="18"/>
          <w:szCs w:val="18"/>
        </w:rPr>
      </w:pPr>
      <w:r w:rsidRPr="008C6B80">
        <w:rPr>
          <w:rFonts w:eastAsia="Arial,Bold"/>
          <w:sz w:val="18"/>
          <w:szCs w:val="18"/>
        </w:rPr>
        <w:t xml:space="preserve">Przed </w:t>
      </w:r>
      <w:r w:rsidRPr="001D4ED6">
        <w:rPr>
          <w:sz w:val="18"/>
          <w:szCs w:val="18"/>
        </w:rPr>
        <w:t>upływem</w:t>
      </w:r>
      <w:r w:rsidRPr="008C6B80">
        <w:rPr>
          <w:rFonts w:eastAsia="Arial,Bold"/>
          <w:sz w:val="18"/>
          <w:szCs w:val="18"/>
        </w:rPr>
        <w:t xml:space="preserve"> terminu do składania ofert w przypadku naruszenia przez Zamawiającego przepisów Ustawy środki ochrony prawnej przysługują również organizacjom zrzeszającym Wykonawców wpisanym na listę organizacji uprawnionych do wnoszenia środków ochrony prawnej, prowadzoną przez Prezesa Urzędu.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b/>
          <w:bCs/>
          <w:i/>
          <w:iCs/>
          <w:sz w:val="18"/>
          <w:szCs w:val="18"/>
        </w:rPr>
        <w:t>INNE</w:t>
      </w:r>
      <w:r w:rsidRPr="008C6B80">
        <w:rPr>
          <w:b/>
          <w:bCs/>
          <w:i/>
          <w:iCs/>
          <w:sz w:val="18"/>
          <w:szCs w:val="18"/>
          <w:lang w:eastAsia="ar-SA"/>
        </w:rPr>
        <w:t xml:space="preserve"> POSTANOWIENIA</w:t>
      </w:r>
    </w:p>
    <w:p w:rsidR="006E0292" w:rsidRPr="008C6B80" w:rsidRDefault="006E0292" w:rsidP="008E05AA">
      <w:pPr>
        <w:spacing w:before="80" w:after="80" w:line="240" w:lineRule="auto"/>
        <w:jc w:val="both"/>
        <w:rPr>
          <w:rFonts w:eastAsia="Arial,Bold"/>
          <w:sz w:val="18"/>
          <w:szCs w:val="18"/>
        </w:rPr>
      </w:pPr>
      <w:r w:rsidRPr="008C6B80">
        <w:rPr>
          <w:sz w:val="18"/>
          <w:szCs w:val="18"/>
        </w:rPr>
        <w:t>Do</w:t>
      </w:r>
      <w:r w:rsidRPr="008C6B80">
        <w:rPr>
          <w:rFonts w:eastAsia="Arial,Bold"/>
          <w:sz w:val="18"/>
          <w:szCs w:val="18"/>
        </w:rPr>
        <w:t xml:space="preserve"> spraw nieuregulowanych w niniejszej specyfikacji mają zastosowanie przepisy ustawy Pzp.</w:t>
      </w:r>
    </w:p>
    <w:p w:rsidR="006E0292" w:rsidRPr="008C6B80" w:rsidRDefault="006E0292" w:rsidP="008B74F6">
      <w:pPr>
        <w:pStyle w:val="Akapitzlist"/>
        <w:keepNext/>
        <w:numPr>
          <w:ilvl w:val="0"/>
          <w:numId w:val="12"/>
        </w:numPr>
        <w:tabs>
          <w:tab w:val="left" w:pos="0"/>
        </w:tabs>
        <w:suppressAutoHyphens/>
        <w:spacing w:before="120" w:after="120" w:line="240" w:lineRule="auto"/>
        <w:ind w:left="0" w:hanging="284"/>
        <w:jc w:val="both"/>
        <w:outlineLvl w:val="1"/>
        <w:rPr>
          <w:b/>
          <w:bCs/>
          <w:i/>
          <w:iCs/>
          <w:sz w:val="18"/>
          <w:szCs w:val="18"/>
          <w:lang w:eastAsia="ar-SA"/>
        </w:rPr>
      </w:pPr>
      <w:r w:rsidRPr="008C6B80">
        <w:rPr>
          <w:rFonts w:eastAsia="Arial,Bold"/>
          <w:sz w:val="18"/>
          <w:szCs w:val="18"/>
        </w:rPr>
        <w:t xml:space="preserve"> </w:t>
      </w:r>
      <w:r w:rsidR="0056763A" w:rsidRPr="008B74F6">
        <w:rPr>
          <w:b/>
          <w:bCs/>
          <w:i/>
          <w:iCs/>
          <w:sz w:val="18"/>
          <w:szCs w:val="18"/>
          <w:lang w:eastAsia="ar-SA"/>
        </w:rPr>
        <w:t>ZAŁĄCZNIKI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 xml:space="preserve">Nr 1 </w:t>
      </w:r>
      <w:r w:rsidRPr="008C6B80">
        <w:rPr>
          <w:rFonts w:eastAsia="Arial,Bold"/>
          <w:sz w:val="18"/>
          <w:szCs w:val="18"/>
        </w:rPr>
        <w:t xml:space="preserve">– </w:t>
      </w:r>
      <w:r>
        <w:rPr>
          <w:rFonts w:eastAsia="Arial,Bold"/>
          <w:sz w:val="18"/>
          <w:szCs w:val="18"/>
        </w:rPr>
        <w:t>Szczegółowy o</w:t>
      </w:r>
      <w:r w:rsidRPr="008C6B80">
        <w:rPr>
          <w:rFonts w:eastAsia="Arial,Bold"/>
          <w:sz w:val="18"/>
          <w:szCs w:val="18"/>
        </w:rPr>
        <w:t>pis przedmiotu zamówienia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Nr 2</w:t>
      </w:r>
      <w:r w:rsidRPr="008C6B80">
        <w:rPr>
          <w:rFonts w:eastAsia="Arial,Bold"/>
          <w:sz w:val="18"/>
          <w:szCs w:val="18"/>
        </w:rPr>
        <w:t xml:space="preserve"> – Formularz ofertowy,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 xml:space="preserve">Nr 3 </w:t>
      </w:r>
      <w:r w:rsidRPr="008C6B80">
        <w:rPr>
          <w:rFonts w:eastAsia="Arial,Bold"/>
          <w:sz w:val="18"/>
          <w:szCs w:val="18"/>
        </w:rPr>
        <w:t>– Oświadczenie o spełnianiu warunków udziału w postępowaniu,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Nr 4</w:t>
      </w:r>
      <w:r w:rsidRPr="008C6B80">
        <w:rPr>
          <w:rFonts w:eastAsia="Arial,Bold"/>
          <w:sz w:val="18"/>
          <w:szCs w:val="18"/>
        </w:rPr>
        <w:t xml:space="preserve"> – Wykaz wykonanych usług,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 xml:space="preserve">Nr 5 </w:t>
      </w:r>
      <w:r w:rsidRPr="008C6B80">
        <w:rPr>
          <w:rFonts w:eastAsia="Arial,Bold"/>
          <w:sz w:val="18"/>
          <w:szCs w:val="18"/>
        </w:rPr>
        <w:t xml:space="preserve">– </w:t>
      </w:r>
      <w:r>
        <w:rPr>
          <w:rFonts w:eastAsia="Arial,Bold"/>
          <w:sz w:val="18"/>
          <w:szCs w:val="18"/>
        </w:rPr>
        <w:t>Oświadczenie o potencjale kadrowym</w:t>
      </w:r>
      <w:r w:rsidRPr="008C6B80">
        <w:rPr>
          <w:rFonts w:eastAsia="Arial,Bold"/>
          <w:sz w:val="18"/>
          <w:szCs w:val="18"/>
        </w:rPr>
        <w:t xml:space="preserve">, </w:t>
      </w:r>
    </w:p>
    <w:p w:rsidR="006E0292" w:rsidRPr="008C6B80" w:rsidRDefault="006E0292" w:rsidP="00A30D7B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 xml:space="preserve">Nr 6 </w:t>
      </w:r>
      <w:r w:rsidRPr="008C6B80">
        <w:rPr>
          <w:rFonts w:eastAsia="Arial,Bold"/>
          <w:sz w:val="18"/>
          <w:szCs w:val="18"/>
        </w:rPr>
        <w:t>– Oświadczenie o braku podstaw do wykluczenia,</w:t>
      </w:r>
    </w:p>
    <w:p w:rsidR="006E0292" w:rsidRPr="008C6B80" w:rsidRDefault="006E0292" w:rsidP="00424065">
      <w:pPr>
        <w:autoSpaceDE w:val="0"/>
        <w:autoSpaceDN w:val="0"/>
        <w:adjustRightInd w:val="0"/>
        <w:spacing w:before="80" w:after="80" w:line="240" w:lineRule="auto"/>
        <w:ind w:left="426" w:hanging="426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Nr 7</w:t>
      </w:r>
      <w:r w:rsidRPr="008C6B80">
        <w:rPr>
          <w:rFonts w:eastAsia="Arial,Bold"/>
          <w:sz w:val="18"/>
          <w:szCs w:val="18"/>
        </w:rPr>
        <w:t>– Lista podmiotów należących do tej samej grupy kapitałowej, albo informacji o tym, że wykonawca nie należy do grupy kapitałowej,</w:t>
      </w:r>
    </w:p>
    <w:p w:rsidR="006E0292" w:rsidRPr="008C6B80" w:rsidRDefault="006E0292" w:rsidP="00341500">
      <w:pPr>
        <w:autoSpaceDE w:val="0"/>
        <w:autoSpaceDN w:val="0"/>
        <w:adjustRightInd w:val="0"/>
        <w:spacing w:before="80" w:after="80" w:line="240" w:lineRule="auto"/>
        <w:rPr>
          <w:rFonts w:eastAsia="Arial,Bold"/>
          <w:sz w:val="18"/>
          <w:szCs w:val="18"/>
        </w:rPr>
      </w:pPr>
      <w:r w:rsidRPr="008C6B80">
        <w:rPr>
          <w:rFonts w:eastAsia="Arial,Bold"/>
          <w:b/>
          <w:bCs/>
          <w:sz w:val="18"/>
          <w:szCs w:val="18"/>
        </w:rPr>
        <w:t>Nr 8</w:t>
      </w:r>
      <w:r w:rsidRPr="008C6B80">
        <w:rPr>
          <w:rFonts w:eastAsia="Arial,Bold"/>
          <w:sz w:val="18"/>
          <w:szCs w:val="18"/>
        </w:rPr>
        <w:t xml:space="preserve"> – Wzór umowy,</w:t>
      </w:r>
    </w:p>
    <w:sectPr w:rsidR="006E0292" w:rsidRPr="008C6B80" w:rsidSect="007200BA">
      <w:headerReference w:type="default" r:id="rId14"/>
      <w:footerReference w:type="default" r:id="rId15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4F" w:rsidRDefault="00894B4F" w:rsidP="007A4B76">
      <w:pPr>
        <w:spacing w:after="0" w:line="240" w:lineRule="auto"/>
      </w:pPr>
      <w:r>
        <w:separator/>
      </w:r>
    </w:p>
  </w:endnote>
  <w:endnote w:type="continuationSeparator" w:id="0">
    <w:p w:rsidR="00894B4F" w:rsidRDefault="00894B4F" w:rsidP="007A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2" w:rsidRDefault="006E0292" w:rsidP="00A11DE2">
    <w:pPr>
      <w:pStyle w:val="Stopka"/>
      <w:pBdr>
        <w:bottom w:val="single" w:sz="4" w:space="1" w:color="auto"/>
      </w:pBdr>
      <w:jc w:val="right"/>
      <w:rPr>
        <w:rFonts w:ascii="Cambria" w:hAnsi="Cambria" w:cs="Cambria"/>
        <w:sz w:val="16"/>
        <w:szCs w:val="16"/>
      </w:rPr>
    </w:pPr>
  </w:p>
  <w:p w:rsidR="006E0292" w:rsidRPr="00450EC3" w:rsidRDefault="006E0292">
    <w:pPr>
      <w:pStyle w:val="Stopka"/>
      <w:jc w:val="right"/>
      <w:rPr>
        <w:b/>
        <w:bCs/>
        <w:sz w:val="16"/>
        <w:szCs w:val="16"/>
      </w:rPr>
    </w:pPr>
    <w:proofErr w:type="gramStart"/>
    <w:r w:rsidRPr="00450EC3">
      <w:rPr>
        <w:b/>
        <w:bCs/>
        <w:sz w:val="16"/>
        <w:szCs w:val="16"/>
      </w:rPr>
      <w:t>str</w:t>
    </w:r>
    <w:proofErr w:type="gramEnd"/>
    <w:r w:rsidRPr="00450EC3">
      <w:rPr>
        <w:b/>
        <w:bCs/>
        <w:sz w:val="16"/>
        <w:szCs w:val="16"/>
      </w:rPr>
      <w:t xml:space="preserve">. </w:t>
    </w:r>
    <w:r w:rsidRPr="00450EC3">
      <w:rPr>
        <w:b/>
        <w:bCs/>
        <w:sz w:val="16"/>
        <w:szCs w:val="16"/>
      </w:rPr>
      <w:fldChar w:fldCharType="begin"/>
    </w:r>
    <w:r w:rsidRPr="00450EC3">
      <w:rPr>
        <w:b/>
        <w:bCs/>
        <w:sz w:val="16"/>
        <w:szCs w:val="16"/>
      </w:rPr>
      <w:instrText>PAGE    \* MERGEFORMAT</w:instrText>
    </w:r>
    <w:r w:rsidRPr="00450EC3">
      <w:rPr>
        <w:b/>
        <w:bCs/>
        <w:sz w:val="16"/>
        <w:szCs w:val="16"/>
      </w:rPr>
      <w:fldChar w:fldCharType="separate"/>
    </w:r>
    <w:r w:rsidR="001C4587">
      <w:rPr>
        <w:b/>
        <w:bCs/>
        <w:noProof/>
        <w:sz w:val="16"/>
        <w:szCs w:val="16"/>
      </w:rPr>
      <w:t>7</w:t>
    </w:r>
    <w:r w:rsidRPr="00450EC3">
      <w:rPr>
        <w:b/>
        <w:bCs/>
        <w:sz w:val="16"/>
        <w:szCs w:val="16"/>
      </w:rPr>
      <w:fldChar w:fldCharType="end"/>
    </w:r>
  </w:p>
  <w:p w:rsidR="006E0292" w:rsidRDefault="006E0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4F" w:rsidRDefault="00894B4F" w:rsidP="007A4B76">
      <w:pPr>
        <w:spacing w:after="0" w:line="240" w:lineRule="auto"/>
      </w:pPr>
      <w:r>
        <w:separator/>
      </w:r>
    </w:p>
  </w:footnote>
  <w:footnote w:type="continuationSeparator" w:id="0">
    <w:p w:rsidR="00894B4F" w:rsidRDefault="00894B4F" w:rsidP="007A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2" w:rsidRPr="004D2CD5" w:rsidRDefault="006E0292" w:rsidP="0024490D">
    <w:pPr>
      <w:pStyle w:val="Nagwek"/>
      <w:pBdr>
        <w:bottom w:val="single" w:sz="4" w:space="1" w:color="auto"/>
      </w:pBdr>
      <w:tabs>
        <w:tab w:val="left" w:pos="1701"/>
      </w:tabs>
      <w:ind w:left="1701" w:hanging="1701"/>
      <w:rPr>
        <w:rFonts w:ascii="Calibri" w:hAnsi="Calibri" w:cs="Calibri"/>
        <w:sz w:val="16"/>
        <w:szCs w:val="16"/>
      </w:rPr>
    </w:pPr>
    <w:proofErr w:type="spellStart"/>
    <w:r w:rsidRPr="004D2CD5">
      <w:rPr>
        <w:rFonts w:ascii="Calibri" w:hAnsi="Calibri" w:cs="Calibri"/>
        <w:b/>
        <w:bCs/>
        <w:sz w:val="16"/>
        <w:szCs w:val="16"/>
      </w:rPr>
      <w:t>ZOSM.</w:t>
    </w:r>
    <w:r>
      <w:rPr>
        <w:rFonts w:ascii="Calibri" w:hAnsi="Calibri" w:cs="Calibri"/>
        <w:b/>
        <w:bCs/>
        <w:sz w:val="16"/>
        <w:szCs w:val="16"/>
      </w:rPr>
      <w:t>DZ.271.0</w:t>
    </w:r>
    <w:r w:rsidR="00126AC9">
      <w:rPr>
        <w:rFonts w:ascii="Calibri" w:hAnsi="Calibri" w:cs="Calibri"/>
        <w:b/>
        <w:bCs/>
        <w:sz w:val="16"/>
        <w:szCs w:val="16"/>
      </w:rPr>
      <w:t>2</w:t>
    </w:r>
    <w:r>
      <w:rPr>
        <w:rFonts w:ascii="Calibri" w:hAnsi="Calibri" w:cs="Calibri"/>
        <w:b/>
        <w:bCs/>
        <w:sz w:val="16"/>
        <w:szCs w:val="16"/>
      </w:rPr>
      <w:t>.0</w:t>
    </w:r>
    <w:r w:rsidR="00126AC9">
      <w:rPr>
        <w:rFonts w:ascii="Calibri" w:hAnsi="Calibri" w:cs="Calibri"/>
        <w:b/>
        <w:bCs/>
        <w:sz w:val="16"/>
        <w:szCs w:val="16"/>
      </w:rPr>
      <w:t>4</w:t>
    </w:r>
    <w:r>
      <w:rPr>
        <w:rFonts w:ascii="Calibri" w:hAnsi="Calibri" w:cs="Calibri"/>
        <w:b/>
        <w:bCs/>
        <w:sz w:val="16"/>
        <w:szCs w:val="16"/>
      </w:rPr>
      <w:t>.1</w:t>
    </w:r>
    <w:r w:rsidR="00126AC9">
      <w:rPr>
        <w:rFonts w:ascii="Calibri" w:hAnsi="Calibri" w:cs="Calibri"/>
        <w:b/>
        <w:bCs/>
        <w:sz w:val="16"/>
        <w:szCs w:val="16"/>
      </w:rPr>
      <w:t>8</w:t>
    </w:r>
    <w:proofErr w:type="spellEnd"/>
    <w:r>
      <w:rPr>
        <w:rFonts w:ascii="Calibri" w:hAnsi="Calibri" w:cs="Calibri"/>
        <w:b/>
        <w:bCs/>
        <w:sz w:val="16"/>
        <w:szCs w:val="16"/>
      </w:rPr>
      <w:t xml:space="preserve"> - </w:t>
    </w:r>
    <w:r>
      <w:rPr>
        <w:rFonts w:ascii="Calibri" w:hAnsi="Calibri" w:cs="Calibri"/>
        <w:b/>
        <w:bCs/>
        <w:sz w:val="16"/>
        <w:szCs w:val="16"/>
      </w:rPr>
      <w:tab/>
    </w:r>
    <w:r w:rsidRPr="0024490D">
      <w:rPr>
        <w:rFonts w:ascii="Calibri" w:hAnsi="Calibri" w:cs="Calibri"/>
        <w:sz w:val="16"/>
        <w:szCs w:val="16"/>
      </w:rPr>
      <w:t>KONSERWACJA I OBSŁUGA SERWISOWA SYSTEMU MONITORINGU WIZYJNEGO MIASTA STOŁECZNEGO WARSZAWY.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D8"/>
    <w:multiLevelType w:val="hybridMultilevel"/>
    <w:tmpl w:val="9266FA5C"/>
    <w:lvl w:ilvl="0" w:tplc="C2D26D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0C93F21"/>
    <w:multiLevelType w:val="hybridMultilevel"/>
    <w:tmpl w:val="8C1A47A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E7435C"/>
    <w:multiLevelType w:val="hybridMultilevel"/>
    <w:tmpl w:val="E690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DC3D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A17710"/>
    <w:multiLevelType w:val="hybridMultilevel"/>
    <w:tmpl w:val="2FB22E5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83177"/>
    <w:multiLevelType w:val="multilevel"/>
    <w:tmpl w:val="D5FC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29F6161"/>
    <w:multiLevelType w:val="hybridMultilevel"/>
    <w:tmpl w:val="3D7C0C32"/>
    <w:lvl w:ilvl="0" w:tplc="49EAECC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DB76C8E4">
      <w:start w:val="1"/>
      <w:numFmt w:val="decimal"/>
      <w:lvlText w:val="%2.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2A790D"/>
    <w:multiLevelType w:val="hybridMultilevel"/>
    <w:tmpl w:val="33CC9542"/>
    <w:lvl w:ilvl="0" w:tplc="89946C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EB5960"/>
    <w:multiLevelType w:val="hybridMultilevel"/>
    <w:tmpl w:val="20C0AF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B1367C"/>
    <w:multiLevelType w:val="hybridMultilevel"/>
    <w:tmpl w:val="C18A55BC"/>
    <w:lvl w:ilvl="0" w:tplc="49EAECC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DB76C8E4">
      <w:start w:val="1"/>
      <w:numFmt w:val="decimal"/>
      <w:lvlText w:val="%2.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AD1BC7"/>
    <w:multiLevelType w:val="hybridMultilevel"/>
    <w:tmpl w:val="B100CA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B28687F"/>
    <w:multiLevelType w:val="multilevel"/>
    <w:tmpl w:val="482E5F22"/>
    <w:lvl w:ilvl="0">
      <w:start w:val="3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CFF5E36"/>
    <w:multiLevelType w:val="hybridMultilevel"/>
    <w:tmpl w:val="59D6F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F8A044">
      <w:start w:val="1"/>
      <w:numFmt w:val="lowerLetter"/>
      <w:lvlText w:val="%2)"/>
      <w:lvlJc w:val="left"/>
      <w:pPr>
        <w:ind w:left="1440" w:hanging="360"/>
      </w:pPr>
      <w:rPr>
        <w:rFonts w:ascii="Calibri" w:eastAsia="Arial,Bold" w:hAnsi="Calibri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277C03"/>
    <w:multiLevelType w:val="multilevel"/>
    <w:tmpl w:val="B5029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E2E53F1"/>
    <w:multiLevelType w:val="multilevel"/>
    <w:tmpl w:val="73BC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30D632CC"/>
    <w:multiLevelType w:val="hybridMultilevel"/>
    <w:tmpl w:val="74647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E66E0"/>
    <w:multiLevelType w:val="multilevel"/>
    <w:tmpl w:val="C3D6872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7">
    <w:nsid w:val="34056B4B"/>
    <w:multiLevelType w:val="hybridMultilevel"/>
    <w:tmpl w:val="DDB2B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6BB6D60"/>
    <w:multiLevelType w:val="multilevel"/>
    <w:tmpl w:val="C3D6872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19">
    <w:nsid w:val="3EE51333"/>
    <w:multiLevelType w:val="hybridMultilevel"/>
    <w:tmpl w:val="6308C1AE"/>
    <w:lvl w:ilvl="0" w:tplc="49EAECC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7">
      <w:start w:val="1"/>
      <w:numFmt w:val="lowerLetter"/>
      <w:lvlText w:val="%3)"/>
      <w:lvlJc w:val="lef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0507BA9"/>
    <w:multiLevelType w:val="hybridMultilevel"/>
    <w:tmpl w:val="98904B28"/>
    <w:lvl w:ilvl="0" w:tplc="69E4A60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01">
      <w:start w:val="1"/>
      <w:numFmt w:val="bullet"/>
      <w:lvlText w:val=""/>
      <w:lvlJc w:val="left"/>
      <w:pPr>
        <w:ind w:left="2226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592A7D"/>
    <w:multiLevelType w:val="hybridMultilevel"/>
    <w:tmpl w:val="6486E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BBE737C"/>
    <w:multiLevelType w:val="hybridMultilevel"/>
    <w:tmpl w:val="D95E836E"/>
    <w:lvl w:ilvl="0" w:tplc="24B47F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C3255F4"/>
    <w:multiLevelType w:val="multilevel"/>
    <w:tmpl w:val="3C0A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C970C48"/>
    <w:multiLevelType w:val="hybridMultilevel"/>
    <w:tmpl w:val="BDA63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2C5714"/>
    <w:multiLevelType w:val="hybridMultilevel"/>
    <w:tmpl w:val="FD7034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01DEE"/>
    <w:multiLevelType w:val="multilevel"/>
    <w:tmpl w:val="4C583B0C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7714995"/>
    <w:multiLevelType w:val="multilevel"/>
    <w:tmpl w:val="3C0AA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9A269A7"/>
    <w:multiLevelType w:val="multilevel"/>
    <w:tmpl w:val="D3F638A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9">
    <w:nsid w:val="5B3F3C3F"/>
    <w:multiLevelType w:val="hybridMultilevel"/>
    <w:tmpl w:val="06622634"/>
    <w:lvl w:ilvl="0" w:tplc="69E4A60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E60CEB8A">
      <w:start w:val="1"/>
      <w:numFmt w:val="lowerLetter"/>
      <w:lvlText w:val="%3."/>
      <w:lvlJc w:val="right"/>
      <w:pPr>
        <w:ind w:left="2226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BC31649"/>
    <w:multiLevelType w:val="hybridMultilevel"/>
    <w:tmpl w:val="8146F09A"/>
    <w:lvl w:ilvl="0" w:tplc="49EAECC0">
      <w:start w:val="1"/>
      <w:numFmt w:val="decimal"/>
      <w:lvlText w:val="%1."/>
      <w:lvlJc w:val="left"/>
      <w:pPr>
        <w:ind w:left="786" w:hanging="360"/>
      </w:pPr>
      <w:rPr>
        <w:rFonts w:eastAsia="Arial,Bold" w:hint="default"/>
      </w:rPr>
    </w:lvl>
    <w:lvl w:ilvl="1" w:tplc="DB76C8E4">
      <w:start w:val="1"/>
      <w:numFmt w:val="decimal"/>
      <w:lvlText w:val="%2."/>
      <w:lvlJc w:val="left"/>
      <w:pPr>
        <w:ind w:left="1506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F382CAE"/>
    <w:multiLevelType w:val="hybridMultilevel"/>
    <w:tmpl w:val="FCE0BC9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32">
    <w:nsid w:val="665B0B9E"/>
    <w:multiLevelType w:val="multilevel"/>
    <w:tmpl w:val="CD0E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7741724"/>
    <w:multiLevelType w:val="hybridMultilevel"/>
    <w:tmpl w:val="F122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4860A0"/>
    <w:multiLevelType w:val="hybridMultilevel"/>
    <w:tmpl w:val="CE342E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C8E46CF"/>
    <w:multiLevelType w:val="hybridMultilevel"/>
    <w:tmpl w:val="B70C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D41B8E"/>
    <w:multiLevelType w:val="hybridMultilevel"/>
    <w:tmpl w:val="5442FEC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75EE0982"/>
    <w:multiLevelType w:val="hybridMultilevel"/>
    <w:tmpl w:val="BCA8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AC10165"/>
    <w:multiLevelType w:val="hybridMultilevel"/>
    <w:tmpl w:val="815ADC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7ACD515B"/>
    <w:multiLevelType w:val="hybridMultilevel"/>
    <w:tmpl w:val="B0C05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44CF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BB3"/>
    <w:multiLevelType w:val="hybridMultilevel"/>
    <w:tmpl w:val="02745A92"/>
    <w:lvl w:ilvl="0" w:tplc="D5A480D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FAA7D3F"/>
    <w:multiLevelType w:val="multilevel"/>
    <w:tmpl w:val="4B42ACC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5"/>
  </w:num>
  <w:num w:numId="3">
    <w:abstractNumId w:val="38"/>
  </w:num>
  <w:num w:numId="4">
    <w:abstractNumId w:val="40"/>
  </w:num>
  <w:num w:numId="5">
    <w:abstractNumId w:val="39"/>
  </w:num>
  <w:num w:numId="6">
    <w:abstractNumId w:val="15"/>
  </w:num>
  <w:num w:numId="7">
    <w:abstractNumId w:val="10"/>
  </w:num>
  <w:num w:numId="8">
    <w:abstractNumId w:val="4"/>
  </w:num>
  <w:num w:numId="9">
    <w:abstractNumId w:val="37"/>
  </w:num>
  <w:num w:numId="10">
    <w:abstractNumId w:val="33"/>
  </w:num>
  <w:num w:numId="11">
    <w:abstractNumId w:val="12"/>
  </w:num>
  <w:num w:numId="12">
    <w:abstractNumId w:val="13"/>
  </w:num>
  <w:num w:numId="13">
    <w:abstractNumId w:val="36"/>
  </w:num>
  <w:num w:numId="14">
    <w:abstractNumId w:val="8"/>
  </w:num>
  <w:num w:numId="15">
    <w:abstractNumId w:val="3"/>
  </w:num>
  <w:num w:numId="16">
    <w:abstractNumId w:val="16"/>
  </w:num>
  <w:num w:numId="17">
    <w:abstractNumId w:val="18"/>
  </w:num>
  <w:num w:numId="18">
    <w:abstractNumId w:val="14"/>
  </w:num>
  <w:num w:numId="19">
    <w:abstractNumId w:val="0"/>
  </w:num>
  <w:num w:numId="20">
    <w:abstractNumId w:val="7"/>
  </w:num>
  <w:num w:numId="21">
    <w:abstractNumId w:val="24"/>
  </w:num>
  <w:num w:numId="22">
    <w:abstractNumId w:val="2"/>
  </w:num>
  <w:num w:numId="23">
    <w:abstractNumId w:val="17"/>
  </w:num>
  <w:num w:numId="24">
    <w:abstractNumId w:val="21"/>
  </w:num>
  <w:num w:numId="25">
    <w:abstractNumId w:val="26"/>
  </w:num>
  <w:num w:numId="26">
    <w:abstractNumId w:val="11"/>
  </w:num>
  <w:num w:numId="27">
    <w:abstractNumId w:val="27"/>
  </w:num>
  <w:num w:numId="28">
    <w:abstractNumId w:val="41"/>
  </w:num>
  <w:num w:numId="29">
    <w:abstractNumId w:val="22"/>
  </w:num>
  <w:num w:numId="30">
    <w:abstractNumId w:val="25"/>
  </w:num>
  <w:num w:numId="31">
    <w:abstractNumId w:val="23"/>
  </w:num>
  <w:num w:numId="32">
    <w:abstractNumId w:val="31"/>
  </w:num>
  <w:num w:numId="33">
    <w:abstractNumId w:val="34"/>
  </w:num>
  <w:num w:numId="34">
    <w:abstractNumId w:val="29"/>
  </w:num>
  <w:num w:numId="35">
    <w:abstractNumId w:val="20"/>
  </w:num>
  <w:num w:numId="36">
    <w:abstractNumId w:val="32"/>
  </w:num>
  <w:num w:numId="37">
    <w:abstractNumId w:val="30"/>
  </w:num>
  <w:num w:numId="38">
    <w:abstractNumId w:val="5"/>
  </w:num>
  <w:num w:numId="39">
    <w:abstractNumId w:val="19"/>
  </w:num>
  <w:num w:numId="40">
    <w:abstractNumId w:val="28"/>
  </w:num>
  <w:num w:numId="41">
    <w:abstractNumId w:val="9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CDC"/>
    <w:rsid w:val="000119F9"/>
    <w:rsid w:val="00014D5B"/>
    <w:rsid w:val="00024C02"/>
    <w:rsid w:val="00033C85"/>
    <w:rsid w:val="00035D52"/>
    <w:rsid w:val="0004197A"/>
    <w:rsid w:val="00053790"/>
    <w:rsid w:val="000609EE"/>
    <w:rsid w:val="00062C01"/>
    <w:rsid w:val="00082EC3"/>
    <w:rsid w:val="000A3546"/>
    <w:rsid w:val="000B6196"/>
    <w:rsid w:val="000C3A82"/>
    <w:rsid w:val="000C3F35"/>
    <w:rsid w:val="000D0C5E"/>
    <w:rsid w:val="000D704D"/>
    <w:rsid w:val="000E6643"/>
    <w:rsid w:val="000E7F72"/>
    <w:rsid w:val="000F720F"/>
    <w:rsid w:val="001034B3"/>
    <w:rsid w:val="001062A4"/>
    <w:rsid w:val="001070C3"/>
    <w:rsid w:val="00113A69"/>
    <w:rsid w:val="001170E7"/>
    <w:rsid w:val="0012081F"/>
    <w:rsid w:val="00123FA0"/>
    <w:rsid w:val="00126AC9"/>
    <w:rsid w:val="00132380"/>
    <w:rsid w:val="00134129"/>
    <w:rsid w:val="00157EE2"/>
    <w:rsid w:val="00160213"/>
    <w:rsid w:val="00161340"/>
    <w:rsid w:val="00175D3A"/>
    <w:rsid w:val="00177D0C"/>
    <w:rsid w:val="00186470"/>
    <w:rsid w:val="00193DC6"/>
    <w:rsid w:val="001C1B07"/>
    <w:rsid w:val="001C4587"/>
    <w:rsid w:val="001D4ED6"/>
    <w:rsid w:val="001D6D91"/>
    <w:rsid w:val="001E30AF"/>
    <w:rsid w:val="001F146F"/>
    <w:rsid w:val="001F548F"/>
    <w:rsid w:val="00201C6B"/>
    <w:rsid w:val="002114D1"/>
    <w:rsid w:val="0021204F"/>
    <w:rsid w:val="00213AAB"/>
    <w:rsid w:val="00223F16"/>
    <w:rsid w:val="00232C93"/>
    <w:rsid w:val="002368F9"/>
    <w:rsid w:val="00240011"/>
    <w:rsid w:val="00243D4B"/>
    <w:rsid w:val="0024490D"/>
    <w:rsid w:val="002502AF"/>
    <w:rsid w:val="002700EB"/>
    <w:rsid w:val="002727BA"/>
    <w:rsid w:val="002745B0"/>
    <w:rsid w:val="002815E6"/>
    <w:rsid w:val="002B293A"/>
    <w:rsid w:val="002B717F"/>
    <w:rsid w:val="002E1BA7"/>
    <w:rsid w:val="002E6E8D"/>
    <w:rsid w:val="002F023C"/>
    <w:rsid w:val="002F4173"/>
    <w:rsid w:val="00312DA4"/>
    <w:rsid w:val="00327119"/>
    <w:rsid w:val="00331E6F"/>
    <w:rsid w:val="00340FBC"/>
    <w:rsid w:val="00341500"/>
    <w:rsid w:val="00341625"/>
    <w:rsid w:val="00345DB1"/>
    <w:rsid w:val="00346E6B"/>
    <w:rsid w:val="00362878"/>
    <w:rsid w:val="0039731C"/>
    <w:rsid w:val="003A2083"/>
    <w:rsid w:val="003A282A"/>
    <w:rsid w:val="003A3D27"/>
    <w:rsid w:val="003A558F"/>
    <w:rsid w:val="003B6374"/>
    <w:rsid w:val="003B6F45"/>
    <w:rsid w:val="003C0129"/>
    <w:rsid w:val="003D2C47"/>
    <w:rsid w:val="003D6B2C"/>
    <w:rsid w:val="003E494B"/>
    <w:rsid w:val="003E4A34"/>
    <w:rsid w:val="003E5355"/>
    <w:rsid w:val="003F624E"/>
    <w:rsid w:val="004043C0"/>
    <w:rsid w:val="00422F4D"/>
    <w:rsid w:val="00424065"/>
    <w:rsid w:val="004310EC"/>
    <w:rsid w:val="00437DBE"/>
    <w:rsid w:val="00450C1F"/>
    <w:rsid w:val="00450EC3"/>
    <w:rsid w:val="0045396A"/>
    <w:rsid w:val="00460A55"/>
    <w:rsid w:val="00466049"/>
    <w:rsid w:val="00466A4E"/>
    <w:rsid w:val="00470163"/>
    <w:rsid w:val="0047099F"/>
    <w:rsid w:val="00484DAE"/>
    <w:rsid w:val="004A490D"/>
    <w:rsid w:val="004B3DDC"/>
    <w:rsid w:val="004C7172"/>
    <w:rsid w:val="004D2CD5"/>
    <w:rsid w:val="004F5C8E"/>
    <w:rsid w:val="00502ABB"/>
    <w:rsid w:val="00515CCF"/>
    <w:rsid w:val="00536F18"/>
    <w:rsid w:val="00543B87"/>
    <w:rsid w:val="00544845"/>
    <w:rsid w:val="00544C38"/>
    <w:rsid w:val="00557504"/>
    <w:rsid w:val="00560A11"/>
    <w:rsid w:val="005619FB"/>
    <w:rsid w:val="00567096"/>
    <w:rsid w:val="0056763A"/>
    <w:rsid w:val="005726F2"/>
    <w:rsid w:val="0057645A"/>
    <w:rsid w:val="005808D6"/>
    <w:rsid w:val="00581D98"/>
    <w:rsid w:val="00593A79"/>
    <w:rsid w:val="00593D23"/>
    <w:rsid w:val="00597116"/>
    <w:rsid w:val="005A250F"/>
    <w:rsid w:val="005A42C6"/>
    <w:rsid w:val="005A5737"/>
    <w:rsid w:val="005C159F"/>
    <w:rsid w:val="005E1DC0"/>
    <w:rsid w:val="005E3DE7"/>
    <w:rsid w:val="006136BA"/>
    <w:rsid w:val="00613BBB"/>
    <w:rsid w:val="006246F1"/>
    <w:rsid w:val="0062627D"/>
    <w:rsid w:val="0063793B"/>
    <w:rsid w:val="00637BBB"/>
    <w:rsid w:val="00653FC1"/>
    <w:rsid w:val="006556D8"/>
    <w:rsid w:val="00677040"/>
    <w:rsid w:val="00693FB9"/>
    <w:rsid w:val="006A7478"/>
    <w:rsid w:val="006A797D"/>
    <w:rsid w:val="006C6591"/>
    <w:rsid w:val="006D2B75"/>
    <w:rsid w:val="006D2F51"/>
    <w:rsid w:val="006D42E4"/>
    <w:rsid w:val="006D4719"/>
    <w:rsid w:val="006E0292"/>
    <w:rsid w:val="006E374B"/>
    <w:rsid w:val="00700854"/>
    <w:rsid w:val="0071101B"/>
    <w:rsid w:val="007138D0"/>
    <w:rsid w:val="007200BA"/>
    <w:rsid w:val="00722AA2"/>
    <w:rsid w:val="0073101E"/>
    <w:rsid w:val="007311FB"/>
    <w:rsid w:val="00746CEA"/>
    <w:rsid w:val="00753895"/>
    <w:rsid w:val="0075521B"/>
    <w:rsid w:val="007574A1"/>
    <w:rsid w:val="00761D74"/>
    <w:rsid w:val="00774BEB"/>
    <w:rsid w:val="00775B31"/>
    <w:rsid w:val="007772A2"/>
    <w:rsid w:val="007845F8"/>
    <w:rsid w:val="00785ED9"/>
    <w:rsid w:val="0078669D"/>
    <w:rsid w:val="00791CAB"/>
    <w:rsid w:val="007A4583"/>
    <w:rsid w:val="007A4B76"/>
    <w:rsid w:val="007A6164"/>
    <w:rsid w:val="007A65CB"/>
    <w:rsid w:val="007A747A"/>
    <w:rsid w:val="007B7AA6"/>
    <w:rsid w:val="007C3AF0"/>
    <w:rsid w:val="007C6F0C"/>
    <w:rsid w:val="007C7330"/>
    <w:rsid w:val="007D4C12"/>
    <w:rsid w:val="007E2392"/>
    <w:rsid w:val="007E2B26"/>
    <w:rsid w:val="007E450E"/>
    <w:rsid w:val="007E5569"/>
    <w:rsid w:val="007F15B0"/>
    <w:rsid w:val="007F19D2"/>
    <w:rsid w:val="007F4B19"/>
    <w:rsid w:val="007F6719"/>
    <w:rsid w:val="00801A65"/>
    <w:rsid w:val="00803BAE"/>
    <w:rsid w:val="008058F2"/>
    <w:rsid w:val="00811D33"/>
    <w:rsid w:val="00815698"/>
    <w:rsid w:val="00822430"/>
    <w:rsid w:val="008424D7"/>
    <w:rsid w:val="00843021"/>
    <w:rsid w:val="00862129"/>
    <w:rsid w:val="00876FE9"/>
    <w:rsid w:val="00894B4F"/>
    <w:rsid w:val="008A0217"/>
    <w:rsid w:val="008A0C2A"/>
    <w:rsid w:val="008A2462"/>
    <w:rsid w:val="008A45DF"/>
    <w:rsid w:val="008A5056"/>
    <w:rsid w:val="008A7A00"/>
    <w:rsid w:val="008B74F6"/>
    <w:rsid w:val="008C5697"/>
    <w:rsid w:val="008C6B80"/>
    <w:rsid w:val="008D7C2A"/>
    <w:rsid w:val="008E05AA"/>
    <w:rsid w:val="008E3779"/>
    <w:rsid w:val="008F7742"/>
    <w:rsid w:val="008F7E4E"/>
    <w:rsid w:val="009002D6"/>
    <w:rsid w:val="0090345A"/>
    <w:rsid w:val="00914806"/>
    <w:rsid w:val="00932145"/>
    <w:rsid w:val="00934C9C"/>
    <w:rsid w:val="00946499"/>
    <w:rsid w:val="00957456"/>
    <w:rsid w:val="00964726"/>
    <w:rsid w:val="00964A09"/>
    <w:rsid w:val="0097052B"/>
    <w:rsid w:val="00983A97"/>
    <w:rsid w:val="00983F57"/>
    <w:rsid w:val="00990A27"/>
    <w:rsid w:val="00992E7D"/>
    <w:rsid w:val="009950A2"/>
    <w:rsid w:val="009B0F64"/>
    <w:rsid w:val="009B5302"/>
    <w:rsid w:val="009D0C3B"/>
    <w:rsid w:val="009D3F72"/>
    <w:rsid w:val="009F34B7"/>
    <w:rsid w:val="009F5CFE"/>
    <w:rsid w:val="00A00A04"/>
    <w:rsid w:val="00A05C82"/>
    <w:rsid w:val="00A11DE2"/>
    <w:rsid w:val="00A27959"/>
    <w:rsid w:val="00A30D7B"/>
    <w:rsid w:val="00A3187F"/>
    <w:rsid w:val="00A32C2D"/>
    <w:rsid w:val="00A3367B"/>
    <w:rsid w:val="00A41578"/>
    <w:rsid w:val="00A5197E"/>
    <w:rsid w:val="00A557F6"/>
    <w:rsid w:val="00A57139"/>
    <w:rsid w:val="00A57E16"/>
    <w:rsid w:val="00A6352E"/>
    <w:rsid w:val="00A67ED2"/>
    <w:rsid w:val="00A70A83"/>
    <w:rsid w:val="00A871F1"/>
    <w:rsid w:val="00A936C8"/>
    <w:rsid w:val="00AA3BA9"/>
    <w:rsid w:val="00AA3DB6"/>
    <w:rsid w:val="00AD0200"/>
    <w:rsid w:val="00AD0D97"/>
    <w:rsid w:val="00AD69BC"/>
    <w:rsid w:val="00AF2730"/>
    <w:rsid w:val="00B03040"/>
    <w:rsid w:val="00B13656"/>
    <w:rsid w:val="00B2627B"/>
    <w:rsid w:val="00B3091B"/>
    <w:rsid w:val="00B36F69"/>
    <w:rsid w:val="00B40F38"/>
    <w:rsid w:val="00B41497"/>
    <w:rsid w:val="00B4473C"/>
    <w:rsid w:val="00B4484C"/>
    <w:rsid w:val="00B531CD"/>
    <w:rsid w:val="00B6509D"/>
    <w:rsid w:val="00B658C3"/>
    <w:rsid w:val="00B7543C"/>
    <w:rsid w:val="00B761ED"/>
    <w:rsid w:val="00B771EF"/>
    <w:rsid w:val="00B81BF5"/>
    <w:rsid w:val="00B8279A"/>
    <w:rsid w:val="00B83159"/>
    <w:rsid w:val="00B91C67"/>
    <w:rsid w:val="00B91D8A"/>
    <w:rsid w:val="00B92E9C"/>
    <w:rsid w:val="00B94B81"/>
    <w:rsid w:val="00BA0C57"/>
    <w:rsid w:val="00BA59AC"/>
    <w:rsid w:val="00BB4CDC"/>
    <w:rsid w:val="00BC552B"/>
    <w:rsid w:val="00BC699F"/>
    <w:rsid w:val="00BD2E89"/>
    <w:rsid w:val="00BD4850"/>
    <w:rsid w:val="00BD4AE6"/>
    <w:rsid w:val="00BF2B38"/>
    <w:rsid w:val="00BF3237"/>
    <w:rsid w:val="00BF56DD"/>
    <w:rsid w:val="00BF7089"/>
    <w:rsid w:val="00BF7485"/>
    <w:rsid w:val="00C03E75"/>
    <w:rsid w:val="00C11399"/>
    <w:rsid w:val="00C16CDA"/>
    <w:rsid w:val="00C22B32"/>
    <w:rsid w:val="00C314D1"/>
    <w:rsid w:val="00C31966"/>
    <w:rsid w:val="00C4738C"/>
    <w:rsid w:val="00C5225B"/>
    <w:rsid w:val="00C61668"/>
    <w:rsid w:val="00C62A10"/>
    <w:rsid w:val="00C67A8F"/>
    <w:rsid w:val="00C77B1E"/>
    <w:rsid w:val="00C82D0E"/>
    <w:rsid w:val="00C84A4D"/>
    <w:rsid w:val="00C85878"/>
    <w:rsid w:val="00C8632A"/>
    <w:rsid w:val="00C934B1"/>
    <w:rsid w:val="00C93609"/>
    <w:rsid w:val="00C95185"/>
    <w:rsid w:val="00C956A2"/>
    <w:rsid w:val="00CA0B16"/>
    <w:rsid w:val="00CA6903"/>
    <w:rsid w:val="00CB0C5C"/>
    <w:rsid w:val="00CB15CE"/>
    <w:rsid w:val="00CC3047"/>
    <w:rsid w:val="00CC58CD"/>
    <w:rsid w:val="00CC7FB2"/>
    <w:rsid w:val="00CD0F21"/>
    <w:rsid w:val="00CE2980"/>
    <w:rsid w:val="00CE5325"/>
    <w:rsid w:val="00CE7A10"/>
    <w:rsid w:val="00CF12F2"/>
    <w:rsid w:val="00CF485D"/>
    <w:rsid w:val="00CF4E4A"/>
    <w:rsid w:val="00CF54A8"/>
    <w:rsid w:val="00D01B74"/>
    <w:rsid w:val="00D11AED"/>
    <w:rsid w:val="00D11BF4"/>
    <w:rsid w:val="00D12F02"/>
    <w:rsid w:val="00D21877"/>
    <w:rsid w:val="00D25B53"/>
    <w:rsid w:val="00D45612"/>
    <w:rsid w:val="00D6637E"/>
    <w:rsid w:val="00D827DD"/>
    <w:rsid w:val="00D853A3"/>
    <w:rsid w:val="00D96EA6"/>
    <w:rsid w:val="00DA0AEC"/>
    <w:rsid w:val="00DA2587"/>
    <w:rsid w:val="00DA695E"/>
    <w:rsid w:val="00DB243E"/>
    <w:rsid w:val="00DC3A37"/>
    <w:rsid w:val="00DC41B5"/>
    <w:rsid w:val="00DC7A5B"/>
    <w:rsid w:val="00DD0BBF"/>
    <w:rsid w:val="00DD457C"/>
    <w:rsid w:val="00DD5815"/>
    <w:rsid w:val="00DE5C63"/>
    <w:rsid w:val="00E02269"/>
    <w:rsid w:val="00E05FA5"/>
    <w:rsid w:val="00E15CB1"/>
    <w:rsid w:val="00E27866"/>
    <w:rsid w:val="00E278AE"/>
    <w:rsid w:val="00E349EC"/>
    <w:rsid w:val="00E456A9"/>
    <w:rsid w:val="00E644C1"/>
    <w:rsid w:val="00E67D54"/>
    <w:rsid w:val="00E80B3E"/>
    <w:rsid w:val="00E81226"/>
    <w:rsid w:val="00E9298C"/>
    <w:rsid w:val="00E97BA4"/>
    <w:rsid w:val="00EA057F"/>
    <w:rsid w:val="00EB77C9"/>
    <w:rsid w:val="00ED0F37"/>
    <w:rsid w:val="00EE1CB3"/>
    <w:rsid w:val="00EE6E21"/>
    <w:rsid w:val="00EF19E0"/>
    <w:rsid w:val="00F00AC3"/>
    <w:rsid w:val="00F12308"/>
    <w:rsid w:val="00F36D30"/>
    <w:rsid w:val="00F44F19"/>
    <w:rsid w:val="00F47AA9"/>
    <w:rsid w:val="00F62742"/>
    <w:rsid w:val="00F65912"/>
    <w:rsid w:val="00F65AF7"/>
    <w:rsid w:val="00F675B8"/>
    <w:rsid w:val="00F74627"/>
    <w:rsid w:val="00F82B74"/>
    <w:rsid w:val="00F839F7"/>
    <w:rsid w:val="00F83F9D"/>
    <w:rsid w:val="00F84C89"/>
    <w:rsid w:val="00F90282"/>
    <w:rsid w:val="00FB078B"/>
    <w:rsid w:val="00FC695E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C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C6F0C"/>
    <w:pPr>
      <w:keepNext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B7AA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557504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028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locked/>
    <w:rsid w:val="007B7AA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557504"/>
    <w:rPr>
      <w:rFonts w:ascii="Calibri" w:hAnsi="Calibri" w:cs="Calibri"/>
      <w:b/>
      <w:bCs/>
      <w:lang w:eastAsia="en-US"/>
    </w:rPr>
  </w:style>
  <w:style w:type="paragraph" w:styleId="Bezodstpw">
    <w:name w:val="No Spacing"/>
    <w:uiPriority w:val="99"/>
    <w:qFormat/>
    <w:rsid w:val="00C956A2"/>
    <w:rPr>
      <w:rFonts w:ascii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C956A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C956A2"/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E02269"/>
    <w:pPr>
      <w:ind w:left="720"/>
    </w:pPr>
  </w:style>
  <w:style w:type="character" w:styleId="Odwoaniedokomentarza">
    <w:name w:val="annotation reference"/>
    <w:uiPriority w:val="99"/>
    <w:semiHidden/>
    <w:rsid w:val="005E1D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1DC0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E1D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1D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E1D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E1DC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E1D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7C6F0C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9028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link w:val="PodtytuZnak"/>
    <w:uiPriority w:val="99"/>
    <w:qFormat/>
    <w:locked/>
    <w:rsid w:val="007C6F0C"/>
    <w:pPr>
      <w:spacing w:after="0" w:line="240" w:lineRule="auto"/>
      <w:jc w:val="both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locked/>
    <w:rsid w:val="00F90282"/>
    <w:rPr>
      <w:rFonts w:ascii="Cambria" w:hAnsi="Cambria" w:cs="Cambria"/>
      <w:sz w:val="24"/>
      <w:szCs w:val="24"/>
      <w:lang w:eastAsia="en-US"/>
    </w:rPr>
  </w:style>
  <w:style w:type="character" w:styleId="Hipercze">
    <w:name w:val="Hyperlink"/>
    <w:uiPriority w:val="99"/>
    <w:rsid w:val="007B7AA6"/>
    <w:rPr>
      <w:color w:val="0000FF"/>
      <w:u w:val="single"/>
    </w:rPr>
  </w:style>
  <w:style w:type="paragraph" w:styleId="Tekstpodstawowy">
    <w:name w:val="Body Text"/>
    <w:aliases w:val="LOAN"/>
    <w:basedOn w:val="Normalny"/>
    <w:link w:val="TekstpodstawowyZnak"/>
    <w:uiPriority w:val="99"/>
    <w:rsid w:val="00DC41B5"/>
    <w:pPr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DC41B5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A57E1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57E16"/>
    <w:rPr>
      <w:lang w:eastAsia="en-US"/>
    </w:rPr>
  </w:style>
  <w:style w:type="paragraph" w:styleId="NormalnyWeb">
    <w:name w:val="Normal (Web)"/>
    <w:basedOn w:val="Normalny"/>
    <w:uiPriority w:val="99"/>
    <w:rsid w:val="00A57E1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4B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4B76"/>
    <w:rPr>
      <w:sz w:val="22"/>
      <w:szCs w:val="22"/>
      <w:lang w:eastAsia="en-US"/>
    </w:rPr>
  </w:style>
  <w:style w:type="paragraph" w:customStyle="1" w:styleId="ust">
    <w:name w:val="ust"/>
    <w:uiPriority w:val="99"/>
    <w:rsid w:val="00BD4850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663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6637E"/>
    <w:rPr>
      <w:sz w:val="16"/>
      <w:szCs w:val="16"/>
      <w:lang w:eastAsia="en-US"/>
    </w:rPr>
  </w:style>
  <w:style w:type="paragraph" w:customStyle="1" w:styleId="pkt">
    <w:name w:val="pkt"/>
    <w:basedOn w:val="Normalny"/>
    <w:uiPriority w:val="99"/>
    <w:rsid w:val="00B831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uiPriority w:val="99"/>
    <w:rsid w:val="00CF4E4A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lukomski@zosm.pl" TargetMode="External"/><Relationship Id="rId13" Type="http://schemas.openxmlformats.org/officeDocument/2006/relationships/hyperlink" Target="http://www.zos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os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zos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cek.ammar@zos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otr.lukasik@zos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4725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Obsługi Systemu Monitoringu</vt:lpstr>
    </vt:vector>
  </TitlesOfParts>
  <Company>Zakład Obsługi Systemu Monitoringu</Company>
  <LinksUpToDate>false</LinksUpToDate>
  <CharactersWithSpaces>33009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Obsługi Systemu Monitoringu</dc:title>
  <dc:subject/>
  <dc:creator>Piotr Łukasik</dc:creator>
  <cp:keywords/>
  <dc:description/>
  <cp:lastModifiedBy>Piotr Łukasik</cp:lastModifiedBy>
  <cp:revision>13</cp:revision>
  <cp:lastPrinted>2018-04-12T10:43:00Z</cp:lastPrinted>
  <dcterms:created xsi:type="dcterms:W3CDTF">2018-04-11T08:10:00Z</dcterms:created>
  <dcterms:modified xsi:type="dcterms:W3CDTF">2018-04-12T11:19:00Z</dcterms:modified>
</cp:coreProperties>
</file>